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5DB6" w14:textId="77777777" w:rsidR="0045240B" w:rsidRPr="0045240B" w:rsidRDefault="0045240B" w:rsidP="0045240B">
      <w:pPr>
        <w:pStyle w:val="Body"/>
        <w:jc w:val="center"/>
        <w:rPr>
          <w:rFonts w:ascii="Century Schoolbook" w:eastAsia="Times New Roman" w:hAnsi="Century Schoolbook" w:cs="Times New Roman"/>
          <w:b/>
          <w:bCs/>
          <w:sz w:val="24"/>
          <w:szCs w:val="24"/>
        </w:rPr>
      </w:pPr>
      <w:r w:rsidRPr="0045240B">
        <w:rPr>
          <w:rFonts w:ascii="Century Schoolbook" w:hAnsi="Century Schoolbook"/>
          <w:b/>
          <w:bCs/>
          <w:sz w:val="24"/>
          <w:szCs w:val="24"/>
        </w:rPr>
        <w:t>Extraterritoriality as an Analytic Lens: Examining the Global Governance of Transnational Bribery and Corruption</w:t>
      </w:r>
    </w:p>
    <w:p w14:paraId="0E50CF1D" w14:textId="5A7B1A19" w:rsidR="0045240B" w:rsidRDefault="0045240B" w:rsidP="0045240B">
      <w:pPr>
        <w:pStyle w:val="Body"/>
        <w:rPr>
          <w:rFonts w:ascii="Century Schoolbook" w:eastAsia="Times New Roman" w:hAnsi="Century Schoolbook" w:cs="Times New Roman"/>
          <w:b/>
          <w:bCs/>
          <w:sz w:val="24"/>
          <w:szCs w:val="24"/>
          <w:u w:val="single"/>
        </w:rPr>
      </w:pPr>
    </w:p>
    <w:p w14:paraId="3FA50A2C" w14:textId="398412B3" w:rsidR="00F325B2" w:rsidRPr="00F325B2" w:rsidRDefault="00F325B2" w:rsidP="0045240B">
      <w:pPr>
        <w:pStyle w:val="Body"/>
        <w:rPr>
          <w:rFonts w:ascii="Century Schoolbook" w:eastAsia="Times New Roman" w:hAnsi="Century Schoolbook" w:cs="Times New Roman"/>
          <w:sz w:val="24"/>
          <w:szCs w:val="24"/>
        </w:rPr>
      </w:pPr>
    </w:p>
    <w:p w14:paraId="113A6A5B" w14:textId="438F0857" w:rsidR="00F325B2" w:rsidRPr="00B143C3" w:rsidRDefault="001D6034" w:rsidP="00B143C3">
      <w:pPr>
        <w:pBdr>
          <w:top w:val="single" w:sz="4" w:space="1" w:color="auto"/>
          <w:left w:val="single" w:sz="4" w:space="1" w:color="auto"/>
          <w:bottom w:val="single" w:sz="4" w:space="1" w:color="auto"/>
          <w:right w:val="single" w:sz="4" w:space="1" w:color="auto"/>
        </w:pBdr>
        <w:rPr>
          <w:rFonts w:ascii="Century Schoolbook" w:eastAsia="Times New Roman" w:hAnsi="Century Schoolbook"/>
        </w:rPr>
      </w:pPr>
      <w:r w:rsidRPr="00B143C3">
        <w:rPr>
          <w:rFonts w:ascii="Century Schoolbook" w:eastAsia="Times New Roman" w:hAnsi="Century Schoolbook"/>
        </w:rPr>
        <w:t>Published i</w:t>
      </w:r>
      <w:r w:rsidR="00F325B2" w:rsidRPr="00B143C3">
        <w:rPr>
          <w:rFonts w:ascii="Century Schoolbook" w:eastAsia="Times New Roman" w:hAnsi="Century Schoolbook"/>
        </w:rPr>
        <w:t xml:space="preserve">n </w:t>
      </w:r>
      <w:r w:rsidR="00F325B2" w:rsidRPr="00B143C3">
        <w:rPr>
          <w:rFonts w:ascii="Century Schoolbook" w:eastAsia="Times New Roman" w:hAnsi="Century Schoolbook"/>
          <w:i/>
          <w:iCs/>
        </w:rPr>
        <w:t>The Extraterritoriality of Law: History, Theory, Politics</w:t>
      </w:r>
      <w:r w:rsidR="00F325B2" w:rsidRPr="00B143C3">
        <w:rPr>
          <w:rFonts w:ascii="Century Schoolbook" w:eastAsia="Times New Roman" w:hAnsi="Century Schoolbook"/>
        </w:rPr>
        <w:t xml:space="preserve">, edited by Daniel S. </w:t>
      </w:r>
      <w:proofErr w:type="spellStart"/>
      <w:r w:rsidR="00F325B2" w:rsidRPr="00B143C3">
        <w:rPr>
          <w:rFonts w:ascii="Century Schoolbook" w:eastAsia="Times New Roman" w:hAnsi="Century Schoolbook"/>
        </w:rPr>
        <w:t>Margolies</w:t>
      </w:r>
      <w:proofErr w:type="spellEnd"/>
      <w:r w:rsidR="00F325B2" w:rsidRPr="00B143C3">
        <w:rPr>
          <w:rFonts w:ascii="Century Schoolbook" w:eastAsia="Times New Roman" w:hAnsi="Century Schoolbook"/>
        </w:rPr>
        <w:t xml:space="preserve">, Umut </w:t>
      </w:r>
      <w:proofErr w:type="spellStart"/>
      <w:r w:rsidR="00F325B2" w:rsidRPr="00B143C3">
        <w:rPr>
          <w:rFonts w:ascii="Century Schoolbook" w:eastAsia="Times New Roman" w:hAnsi="Century Schoolbook"/>
        </w:rPr>
        <w:t>Özsu</w:t>
      </w:r>
      <w:proofErr w:type="spellEnd"/>
      <w:r w:rsidR="00F325B2" w:rsidRPr="00B143C3">
        <w:rPr>
          <w:rFonts w:ascii="Century Schoolbook" w:eastAsia="Times New Roman" w:hAnsi="Century Schoolbook"/>
        </w:rPr>
        <w:t xml:space="preserve">, </w:t>
      </w:r>
      <w:proofErr w:type="spellStart"/>
      <w:r w:rsidR="00F325B2" w:rsidRPr="00B143C3">
        <w:rPr>
          <w:rFonts w:ascii="Century Schoolbook" w:eastAsia="Times New Roman" w:hAnsi="Century Schoolbook"/>
        </w:rPr>
        <w:t>Maïa</w:t>
      </w:r>
      <w:proofErr w:type="spellEnd"/>
      <w:r w:rsidR="00F325B2" w:rsidRPr="00B143C3">
        <w:rPr>
          <w:rFonts w:ascii="Century Schoolbook" w:eastAsia="Times New Roman" w:hAnsi="Century Schoolbook"/>
        </w:rPr>
        <w:t xml:space="preserve"> Pal, and </w:t>
      </w:r>
      <w:proofErr w:type="spellStart"/>
      <w:r w:rsidR="00F325B2" w:rsidRPr="00B143C3">
        <w:rPr>
          <w:rFonts w:ascii="Century Schoolbook" w:eastAsia="Times New Roman" w:hAnsi="Century Schoolbook"/>
        </w:rPr>
        <w:t>Ntina</w:t>
      </w:r>
      <w:proofErr w:type="spellEnd"/>
      <w:r w:rsidR="00F325B2" w:rsidRPr="00B143C3">
        <w:rPr>
          <w:rFonts w:ascii="Century Schoolbook" w:eastAsia="Times New Roman" w:hAnsi="Century Schoolbook"/>
        </w:rPr>
        <w:t xml:space="preserve"> </w:t>
      </w:r>
      <w:proofErr w:type="spellStart"/>
      <w:r w:rsidR="00F325B2" w:rsidRPr="00B143C3">
        <w:rPr>
          <w:rFonts w:ascii="Century Schoolbook" w:eastAsia="Times New Roman" w:hAnsi="Century Schoolbook"/>
        </w:rPr>
        <w:t>Tzouvala</w:t>
      </w:r>
      <w:proofErr w:type="spellEnd"/>
      <w:r w:rsidR="00F325B2" w:rsidRPr="00B143C3">
        <w:rPr>
          <w:rFonts w:ascii="Century Schoolbook" w:eastAsia="Times New Roman" w:hAnsi="Century Schoolbook"/>
        </w:rPr>
        <w:t xml:space="preserve">, 1 edition, 183–99. Abingdon, </w:t>
      </w:r>
      <w:proofErr w:type="gramStart"/>
      <w:r w:rsidR="00F325B2" w:rsidRPr="00B143C3">
        <w:rPr>
          <w:rFonts w:ascii="Century Schoolbook" w:eastAsia="Times New Roman" w:hAnsi="Century Schoolbook"/>
        </w:rPr>
        <w:t>Oxon</w:t>
      </w:r>
      <w:r w:rsidR="00F325B2" w:rsidRPr="00B143C3">
        <w:rPr>
          <w:rFonts w:eastAsia="Times New Roman"/>
        </w:rPr>
        <w:t> </w:t>
      </w:r>
      <w:r w:rsidR="00F325B2" w:rsidRPr="00B143C3">
        <w:rPr>
          <w:rFonts w:ascii="Century Schoolbook" w:eastAsia="Times New Roman" w:hAnsi="Century Schoolbook"/>
        </w:rPr>
        <w:t>;</w:t>
      </w:r>
      <w:proofErr w:type="gramEnd"/>
      <w:r w:rsidR="00F325B2" w:rsidRPr="00B143C3">
        <w:rPr>
          <w:rFonts w:ascii="Century Schoolbook" w:eastAsia="Times New Roman" w:hAnsi="Century Schoolbook"/>
        </w:rPr>
        <w:t xml:space="preserve"> New York, NY: Routledge.</w:t>
      </w:r>
      <w:r w:rsidRPr="00B143C3">
        <w:rPr>
          <w:rFonts w:ascii="Century Schoolbook" w:eastAsia="Times New Roman" w:hAnsi="Century Schoolbook"/>
        </w:rPr>
        <w:t xml:space="preserve"> 2019.</w:t>
      </w:r>
    </w:p>
    <w:p w14:paraId="5BBA0EFF" w14:textId="5F0326FD" w:rsidR="00F325B2" w:rsidRPr="00F325B2" w:rsidRDefault="00F325B2" w:rsidP="00F325B2">
      <w:pPr>
        <w:pStyle w:val="Bibliography"/>
      </w:pPr>
    </w:p>
    <w:p w14:paraId="4D26344C" w14:textId="77777777" w:rsidR="0045240B" w:rsidRPr="0045240B" w:rsidRDefault="0045240B" w:rsidP="0045240B">
      <w:pPr>
        <w:pStyle w:val="Body"/>
        <w:rPr>
          <w:rFonts w:ascii="Century Schoolbook" w:eastAsia="Times New Roman" w:hAnsi="Century Schoolbook" w:cs="Times New Roman"/>
          <w:b/>
          <w:bCs/>
          <w:sz w:val="24"/>
          <w:szCs w:val="24"/>
          <w:u w:val="single"/>
        </w:rPr>
      </w:pPr>
    </w:p>
    <w:p w14:paraId="4DB11A41" w14:textId="613FD5B5" w:rsidR="0045240B" w:rsidRPr="00B143C3" w:rsidRDefault="0045240B" w:rsidP="0045240B">
      <w:pPr>
        <w:pStyle w:val="Body"/>
        <w:jc w:val="center"/>
        <w:rPr>
          <w:rFonts w:ascii="Century Schoolbook" w:hAnsi="Century Schoolbook"/>
          <w:b/>
          <w:bCs/>
          <w:sz w:val="24"/>
          <w:szCs w:val="24"/>
        </w:rPr>
      </w:pPr>
      <w:r w:rsidRPr="00B143C3">
        <w:rPr>
          <w:rFonts w:ascii="Century Schoolbook" w:hAnsi="Century Schoolbook"/>
          <w:b/>
          <w:bCs/>
          <w:sz w:val="24"/>
          <w:szCs w:val="24"/>
        </w:rPr>
        <w:t>Ellen Gutterman</w:t>
      </w:r>
    </w:p>
    <w:p w14:paraId="68F6745E" w14:textId="47927872" w:rsidR="001D6034" w:rsidRDefault="001D6034" w:rsidP="0045240B">
      <w:pPr>
        <w:pStyle w:val="Body"/>
        <w:jc w:val="center"/>
        <w:rPr>
          <w:rFonts w:ascii="Century Schoolbook" w:hAnsi="Century Schoolbook"/>
          <w:sz w:val="24"/>
          <w:szCs w:val="24"/>
        </w:rPr>
      </w:pPr>
      <w:r>
        <w:rPr>
          <w:rFonts w:ascii="Century Schoolbook" w:hAnsi="Century Schoolbook"/>
          <w:sz w:val="24"/>
          <w:szCs w:val="24"/>
        </w:rPr>
        <w:t>Associate Professor, Political Science</w:t>
      </w:r>
    </w:p>
    <w:p w14:paraId="59239B68" w14:textId="783D2600" w:rsidR="001D6034" w:rsidRDefault="001D6034" w:rsidP="0045240B">
      <w:pPr>
        <w:pStyle w:val="Body"/>
        <w:jc w:val="center"/>
        <w:rPr>
          <w:rFonts w:ascii="Century Schoolbook" w:hAnsi="Century Schoolbook"/>
          <w:sz w:val="24"/>
          <w:szCs w:val="24"/>
        </w:rPr>
      </w:pPr>
      <w:r>
        <w:rPr>
          <w:rFonts w:ascii="Century Schoolbook" w:hAnsi="Century Schoolbook"/>
          <w:sz w:val="24"/>
          <w:szCs w:val="24"/>
        </w:rPr>
        <w:t>Glendon College, York University, Toronto</w:t>
      </w:r>
    </w:p>
    <w:p w14:paraId="5CE7D7B7" w14:textId="74F7FE00" w:rsidR="001D6034" w:rsidRDefault="001D6034" w:rsidP="0045240B">
      <w:pPr>
        <w:pStyle w:val="Body"/>
        <w:jc w:val="center"/>
        <w:rPr>
          <w:rFonts w:ascii="Century Schoolbook" w:hAnsi="Century Schoolbook"/>
          <w:sz w:val="24"/>
          <w:szCs w:val="24"/>
        </w:rPr>
      </w:pPr>
      <w:hyperlink r:id="rId6" w:history="1">
        <w:r w:rsidRPr="00A9642C">
          <w:rPr>
            <w:rStyle w:val="Hyperlink"/>
            <w:rFonts w:ascii="Century Schoolbook" w:hAnsi="Century Schoolbook"/>
            <w:sz w:val="24"/>
            <w:szCs w:val="24"/>
          </w:rPr>
          <w:t>egutterman@glendon.yorku.ca</w:t>
        </w:r>
      </w:hyperlink>
    </w:p>
    <w:p w14:paraId="432D08E6" w14:textId="77777777" w:rsidR="001D6034" w:rsidRPr="0045240B" w:rsidRDefault="001D6034" w:rsidP="0045240B">
      <w:pPr>
        <w:pStyle w:val="Body"/>
        <w:jc w:val="center"/>
        <w:rPr>
          <w:rFonts w:ascii="Century Schoolbook" w:eastAsia="Times New Roman" w:hAnsi="Century Schoolbook" w:cs="Times New Roman"/>
          <w:sz w:val="24"/>
          <w:szCs w:val="24"/>
        </w:rPr>
      </w:pPr>
    </w:p>
    <w:p w14:paraId="1E4916DE" w14:textId="77777777" w:rsidR="0045240B" w:rsidRPr="0045240B" w:rsidRDefault="00BE6A6F" w:rsidP="0045240B">
      <w:pPr>
        <w:pStyle w:val="Body"/>
        <w:rPr>
          <w:rFonts w:ascii="Century Schoolbook" w:eastAsia="Times New Roman" w:hAnsi="Century Schoolbook" w:cs="Times New Roman"/>
          <w:sz w:val="24"/>
          <w:szCs w:val="24"/>
        </w:rPr>
      </w:pPr>
      <w:hyperlink r:id="rId7" w:history="1"/>
    </w:p>
    <w:p w14:paraId="74FF01A9" w14:textId="77777777" w:rsidR="0045240B" w:rsidRPr="00800278" w:rsidRDefault="0045240B" w:rsidP="0045240B">
      <w:pPr>
        <w:pStyle w:val="Body"/>
        <w:rPr>
          <w:rFonts w:ascii="Century Schoolbook" w:eastAsia="Times New Roman" w:hAnsi="Century Schoolbook" w:cs="Times New Roman"/>
          <w:sz w:val="24"/>
          <w:szCs w:val="24"/>
        </w:rPr>
      </w:pPr>
    </w:p>
    <w:p w14:paraId="75EFA761" w14:textId="77777777" w:rsidR="0045240B" w:rsidRPr="00800278" w:rsidRDefault="0045240B" w:rsidP="0045240B">
      <w:pPr>
        <w:pStyle w:val="Body"/>
        <w:rPr>
          <w:rFonts w:ascii="Century Schoolbook" w:eastAsia="Times New Roman" w:hAnsi="Century Schoolbook" w:cs="Times New Roman"/>
          <w:sz w:val="24"/>
          <w:szCs w:val="24"/>
        </w:rPr>
      </w:pPr>
      <w:bookmarkStart w:id="0" w:name="_GoBack"/>
      <w:bookmarkEnd w:id="0"/>
    </w:p>
    <w:p w14:paraId="05F51F2A" w14:textId="77777777" w:rsidR="0045240B" w:rsidRPr="00800278" w:rsidRDefault="0045240B" w:rsidP="0045240B">
      <w:pPr>
        <w:pStyle w:val="Body"/>
        <w:rPr>
          <w:rFonts w:ascii="Century Schoolbook" w:eastAsia="Times New Roman" w:hAnsi="Century Schoolbook" w:cs="Times New Roman"/>
          <w:b/>
          <w:bCs/>
          <w:sz w:val="24"/>
          <w:szCs w:val="24"/>
          <w:u w:val="single"/>
        </w:rPr>
      </w:pPr>
      <w:r w:rsidRPr="00800278">
        <w:rPr>
          <w:rFonts w:ascii="Century Schoolbook" w:hAnsi="Century Schoolbook"/>
          <w:b/>
          <w:bCs/>
          <w:sz w:val="24"/>
          <w:szCs w:val="24"/>
          <w:u w:val="single"/>
        </w:rPr>
        <w:t>Introduction</w:t>
      </w:r>
    </w:p>
    <w:p w14:paraId="27B94987" w14:textId="77777777" w:rsidR="0045240B" w:rsidRPr="0045240B" w:rsidRDefault="0045240B" w:rsidP="0045240B">
      <w:pPr>
        <w:pStyle w:val="Body"/>
        <w:rPr>
          <w:rFonts w:ascii="Century Schoolbook" w:eastAsia="Times New Roman" w:hAnsi="Century Schoolbook" w:cs="Times New Roman"/>
          <w:b/>
          <w:bCs/>
          <w:sz w:val="24"/>
          <w:szCs w:val="24"/>
          <w:u w:val="single"/>
        </w:rPr>
      </w:pPr>
    </w:p>
    <w:p w14:paraId="0A468D86" w14:textId="77777777" w:rsidR="0045240B" w:rsidRPr="00800278" w:rsidRDefault="0045240B" w:rsidP="0045240B">
      <w:pPr>
        <w:pStyle w:val="Body"/>
        <w:rPr>
          <w:rFonts w:ascii="Century Schoolbook" w:eastAsia="Times New Roman" w:hAnsi="Century Schoolbook" w:cs="Times New Roman"/>
          <w:sz w:val="24"/>
          <w:szCs w:val="24"/>
        </w:rPr>
      </w:pPr>
      <w:r w:rsidRPr="0045240B">
        <w:rPr>
          <w:rFonts w:ascii="Century Schoolbook" w:eastAsia="Times New Roman" w:hAnsi="Century Schoolbook" w:cs="Times New Roman"/>
          <w:sz w:val="24"/>
          <w:szCs w:val="24"/>
        </w:rPr>
        <w:tab/>
      </w:r>
      <w:r w:rsidRPr="0045240B">
        <w:rPr>
          <w:rFonts w:ascii="Century Schoolbook" w:hAnsi="Century Schoolbook"/>
          <w:sz w:val="24"/>
          <w:szCs w:val="24"/>
        </w:rPr>
        <w:t>Since the end of the Cold War, scholars of international relations have debated the appropriate analytic lens through which to identify, understand, and explain evolving permutations in world order and how best to address an ever-expanding catalogue of governance crises beyond the state.</w:t>
      </w:r>
      <w:r w:rsidRPr="0045240B">
        <w:rPr>
          <w:rStyle w:val="FootnoteReference"/>
          <w:rFonts w:ascii="Century Schoolbook" w:hAnsi="Century Schoolbook"/>
          <w:sz w:val="24"/>
          <w:szCs w:val="24"/>
        </w:rPr>
        <w:footnoteReference w:id="1"/>
      </w:r>
      <w:r w:rsidRPr="0045240B">
        <w:rPr>
          <w:rFonts w:ascii="Century Schoolbook" w:hAnsi="Century Schoolbook"/>
          <w:sz w:val="24"/>
          <w:szCs w:val="24"/>
        </w:rPr>
        <w:t xml:space="preserve"> The empirical challenges of globalization—including complex transnational flows of people, money, and goods (both licit and illicit) and emergent catastrophic crises in human security wrought by poverty, disease, environ</w:t>
      </w:r>
      <w:r w:rsidRPr="00800278">
        <w:rPr>
          <w:rFonts w:ascii="Century Schoolbook" w:hAnsi="Century Schoolbook"/>
          <w:sz w:val="24"/>
          <w:szCs w:val="24"/>
        </w:rPr>
        <w:t xml:space="preserve">mental degradation, terrorism, and nuclear proliferation—defy unilateral resolution by even the most powerful states. How do these evolving patterns and problems of globalization shape our basic concepts of the state, prospects for global governance, and our understanding of world order?  </w:t>
      </w:r>
    </w:p>
    <w:p w14:paraId="4FAFFA1D" w14:textId="77777777" w:rsidR="0045240B" w:rsidRPr="00800278" w:rsidRDefault="0045240B" w:rsidP="0045240B">
      <w:pPr>
        <w:pStyle w:val="Body"/>
        <w:rPr>
          <w:rFonts w:ascii="Century Schoolbook" w:eastAsia="Times New Roman" w:hAnsi="Century Schoolbook" w:cs="Times New Roman"/>
          <w:sz w:val="24"/>
          <w:szCs w:val="24"/>
        </w:rPr>
      </w:pPr>
    </w:p>
    <w:p w14:paraId="2D1AF95C" w14:textId="16892437" w:rsidR="0045240B" w:rsidRPr="0045240B" w:rsidRDefault="0045240B" w:rsidP="0045240B">
      <w:pPr>
        <w:pStyle w:val="Body"/>
        <w:rPr>
          <w:rFonts w:ascii="Century Schoolbook" w:hAnsi="Century Schoolbook"/>
          <w:sz w:val="24"/>
          <w:szCs w:val="24"/>
        </w:rPr>
      </w:pPr>
      <w:r w:rsidRPr="0045240B">
        <w:rPr>
          <w:rFonts w:ascii="Century Schoolbook" w:eastAsia="Times New Roman" w:hAnsi="Century Schoolbook" w:cs="Times New Roman"/>
          <w:sz w:val="24"/>
          <w:szCs w:val="24"/>
        </w:rPr>
        <w:tab/>
      </w:r>
      <w:r w:rsidRPr="0045240B">
        <w:rPr>
          <w:rFonts w:ascii="Century Schoolbook" w:hAnsi="Century Schoolbook"/>
          <w:sz w:val="24"/>
          <w:szCs w:val="24"/>
        </w:rPr>
        <w:t xml:space="preserve">Thinking about these questions twenty-five years ago, in reaction to what then seemed the shifting grounds of economic globalization, John </w:t>
      </w:r>
      <w:proofErr w:type="spellStart"/>
      <w:r w:rsidRPr="0045240B">
        <w:rPr>
          <w:rFonts w:ascii="Century Schoolbook" w:hAnsi="Century Schoolbook"/>
          <w:sz w:val="24"/>
          <w:szCs w:val="24"/>
        </w:rPr>
        <w:t>Ruggie</w:t>
      </w:r>
      <w:proofErr w:type="spellEnd"/>
      <w:r w:rsidRPr="0045240B">
        <w:rPr>
          <w:rFonts w:ascii="Century Schoolbook" w:hAnsi="Century Schoolbook"/>
          <w:sz w:val="24"/>
          <w:szCs w:val="24"/>
        </w:rPr>
        <w:t xml:space="preserve"> invited a conversation about the prospects of systemic transformation in our time. In his now seminal article “Territoriality and Beyond”, </w:t>
      </w:r>
      <w:proofErr w:type="spellStart"/>
      <w:r w:rsidRPr="0045240B">
        <w:rPr>
          <w:rFonts w:ascii="Century Schoolbook" w:hAnsi="Century Schoolbook"/>
          <w:sz w:val="24"/>
          <w:szCs w:val="24"/>
        </w:rPr>
        <w:t>Ruggie</w:t>
      </w:r>
      <w:proofErr w:type="spellEnd"/>
      <w:r w:rsidRPr="0045240B">
        <w:rPr>
          <w:rFonts w:ascii="Century Schoolbook" w:hAnsi="Century Schoolbook"/>
          <w:sz w:val="24"/>
          <w:szCs w:val="24"/>
        </w:rPr>
        <w:t xml:space="preserve"> prompted his readers to think about the relationship between authority and territoriality and how we might go “beyond territory” to consider the ways in which authority functions in the new era of globalization.</w:t>
      </w:r>
      <w:r w:rsidRPr="0045240B">
        <w:rPr>
          <w:rStyle w:val="FootnoteReference"/>
          <w:rFonts w:ascii="Century Schoolbook" w:hAnsi="Century Schoolbook"/>
          <w:sz w:val="24"/>
          <w:szCs w:val="24"/>
        </w:rPr>
        <w:footnoteReference w:id="2"/>
      </w:r>
      <w:r w:rsidRPr="0045240B">
        <w:rPr>
          <w:rFonts w:ascii="Century Schoolbook" w:hAnsi="Century Schoolbook"/>
          <w:sz w:val="24"/>
          <w:szCs w:val="24"/>
        </w:rPr>
        <w:t xml:space="preserve">  </w:t>
      </w:r>
      <w:r w:rsidRPr="00800278">
        <w:rPr>
          <w:rFonts w:ascii="Century Schoolbook" w:hAnsi="Century Schoolbook"/>
          <w:sz w:val="24"/>
          <w:szCs w:val="24"/>
        </w:rPr>
        <w:t>In startling new trends</w:t>
      </w:r>
      <w:r w:rsidR="00191889">
        <w:rPr>
          <w:rFonts w:ascii="Century Schoolbook" w:hAnsi="Century Schoolbook"/>
          <w:sz w:val="24"/>
          <w:szCs w:val="24"/>
        </w:rPr>
        <w:sym w:font="Symbol" w:char="F02D"/>
      </w:r>
      <w:r w:rsidRPr="00800278">
        <w:rPr>
          <w:rFonts w:ascii="Century Schoolbook" w:hAnsi="Century Schoolbook"/>
          <w:sz w:val="24"/>
          <w:szCs w:val="24"/>
        </w:rPr>
        <w:t xml:space="preserve">the emergence of new institutional forms of governance in Europe, the tremendous growth in offshore markets and </w:t>
      </w:r>
      <w:r w:rsidRPr="00800278">
        <w:rPr>
          <w:rFonts w:ascii="Century Schoolbook" w:hAnsi="Century Schoolbook"/>
          <w:sz w:val="24"/>
          <w:szCs w:val="24"/>
        </w:rPr>
        <w:lastRenderedPageBreak/>
        <w:t>production facilities, and new developments in transnational microeconomic links, trade in services, and in global finance</w:t>
      </w:r>
      <w:r w:rsidR="00191889">
        <w:rPr>
          <w:rFonts w:ascii="Century Schoolbook" w:hAnsi="Century Schoolbook"/>
          <w:sz w:val="24"/>
          <w:szCs w:val="24"/>
        </w:rPr>
        <w:sym w:font="Symbol" w:char="F02D"/>
      </w:r>
      <w:proofErr w:type="spellStart"/>
      <w:r w:rsidRPr="00800278">
        <w:rPr>
          <w:rFonts w:ascii="Century Schoolbook" w:hAnsi="Century Schoolbook"/>
          <w:sz w:val="24"/>
          <w:szCs w:val="24"/>
        </w:rPr>
        <w:t>Ruggie</w:t>
      </w:r>
      <w:proofErr w:type="spellEnd"/>
      <w:r w:rsidRPr="00800278">
        <w:rPr>
          <w:rFonts w:ascii="Century Schoolbook" w:hAnsi="Century Schoolbook"/>
          <w:sz w:val="24"/>
          <w:szCs w:val="24"/>
        </w:rPr>
        <w:t xml:space="preserve"> identified the unbundling of the territorially-bound state.  Jumping into an emerging debate about the withering of the state in the face of such global and transnational forces, </w:t>
      </w:r>
      <w:proofErr w:type="spellStart"/>
      <w:r w:rsidRPr="00800278">
        <w:rPr>
          <w:rFonts w:ascii="Century Schoolbook" w:hAnsi="Century Schoolbook"/>
          <w:sz w:val="24"/>
          <w:szCs w:val="24"/>
        </w:rPr>
        <w:t>Ruggie</w:t>
      </w:r>
      <w:proofErr w:type="spellEnd"/>
      <w:r w:rsidRPr="00800278">
        <w:rPr>
          <w:rFonts w:ascii="Century Schoolbook" w:hAnsi="Century Schoolbook"/>
          <w:sz w:val="24"/>
          <w:szCs w:val="24"/>
        </w:rPr>
        <w:t xml:space="preserve"> lamented the paucity of available vocabularies for exploring the implications of this unbundling, even the possibility of a “fundamental institutional discontinuity in the system of states”.</w:t>
      </w:r>
      <w:r w:rsidRPr="0045240B">
        <w:rPr>
          <w:rFonts w:ascii="Century Schoolbook" w:eastAsia="Times New Roman" w:hAnsi="Century Schoolbook" w:cs="Times New Roman"/>
          <w:sz w:val="24"/>
          <w:szCs w:val="24"/>
          <w:vertAlign w:val="superscript"/>
        </w:rPr>
        <w:footnoteReference w:id="3"/>
      </w:r>
      <w:r w:rsidRPr="0045240B">
        <w:rPr>
          <w:rFonts w:ascii="Century Schoolbook" w:hAnsi="Century Schoolbook"/>
          <w:sz w:val="24"/>
          <w:szCs w:val="24"/>
        </w:rPr>
        <w:t xml:space="preserve">  For a useful start, </w:t>
      </w:r>
      <w:r w:rsidRPr="00800278">
        <w:rPr>
          <w:rFonts w:ascii="Century Schoolbook" w:hAnsi="Century Schoolbook"/>
          <w:sz w:val="24"/>
          <w:szCs w:val="24"/>
        </w:rPr>
        <w:t xml:space="preserve">he suggested the concept of territoriality. </w:t>
      </w:r>
      <w:proofErr w:type="spellStart"/>
      <w:r w:rsidRPr="00800278">
        <w:rPr>
          <w:rFonts w:ascii="Century Schoolbook" w:hAnsi="Century Schoolbook"/>
          <w:sz w:val="24"/>
          <w:szCs w:val="24"/>
        </w:rPr>
        <w:t>Ruggie</w:t>
      </w:r>
      <w:proofErr w:type="spellEnd"/>
      <w:r w:rsidRPr="00800278">
        <w:rPr>
          <w:rFonts w:ascii="Century Schoolbook" w:hAnsi="Century Schoolbook"/>
          <w:sz w:val="24"/>
          <w:szCs w:val="24"/>
        </w:rPr>
        <w:t xml:space="preserve"> averred, </w:t>
      </w:r>
      <w:r w:rsidR="00191889">
        <w:rPr>
          <w:rFonts w:ascii="Century Schoolbook" w:hAnsi="Century Schoolbook"/>
          <w:sz w:val="24"/>
          <w:szCs w:val="24"/>
        </w:rPr>
        <w:t>“i</w:t>
      </w:r>
      <w:r w:rsidR="00191889" w:rsidRPr="00191889">
        <w:rPr>
          <w:rFonts w:ascii="Century Schoolbook" w:hAnsi="Century Schoolbook"/>
          <w:sz w:val="24"/>
          <w:szCs w:val="24"/>
        </w:rPr>
        <w:t>t is truly astonishing that the concept of territoriality has been so little studied by students of international politics; its neglect is akin to never looking at the ground that one is walking on.</w:t>
      </w:r>
      <w:r w:rsidR="00191889">
        <w:rPr>
          <w:rFonts w:ascii="Century Schoolbook" w:hAnsi="Century Schoolbook"/>
          <w:sz w:val="24"/>
          <w:szCs w:val="24"/>
        </w:rPr>
        <w:t>”</w:t>
      </w:r>
      <w:r w:rsidRPr="0045240B">
        <w:rPr>
          <w:rStyle w:val="FootnoteReference"/>
          <w:rFonts w:ascii="Century Schoolbook" w:hAnsi="Century Schoolbook"/>
          <w:sz w:val="24"/>
          <w:szCs w:val="24"/>
        </w:rPr>
        <w:footnoteReference w:id="4"/>
      </w:r>
    </w:p>
    <w:p w14:paraId="7EDD1B8E" w14:textId="77777777" w:rsidR="0045240B" w:rsidRPr="0045240B" w:rsidRDefault="0045240B" w:rsidP="0045240B">
      <w:pPr>
        <w:pStyle w:val="Body"/>
        <w:rPr>
          <w:rFonts w:ascii="Century Schoolbook" w:eastAsia="Times New Roman" w:hAnsi="Century Schoolbook" w:cs="Times New Roman"/>
          <w:sz w:val="24"/>
          <w:szCs w:val="24"/>
        </w:rPr>
      </w:pPr>
      <w:r w:rsidRPr="00C4679F" w:rsidDel="00202FDF">
        <w:rPr>
          <w:rFonts w:ascii="Century Schoolbook" w:eastAsia="Times New Roman" w:hAnsi="Century Schoolbook"/>
          <w:sz w:val="24"/>
          <w:szCs w:val="24"/>
        </w:rPr>
        <w:t xml:space="preserve"> </w:t>
      </w:r>
    </w:p>
    <w:p w14:paraId="03770E53" w14:textId="77777777" w:rsidR="0045240B" w:rsidRPr="00800278" w:rsidRDefault="0045240B" w:rsidP="0045240B">
      <w:pPr>
        <w:pStyle w:val="Body"/>
        <w:rPr>
          <w:rFonts w:ascii="Century Schoolbook" w:hAnsi="Century Schoolbook"/>
          <w:sz w:val="24"/>
          <w:szCs w:val="24"/>
        </w:rPr>
      </w:pPr>
      <w:r w:rsidRPr="0045240B">
        <w:rPr>
          <w:rFonts w:ascii="Century Schoolbook" w:eastAsia="Times New Roman" w:hAnsi="Century Schoolbook" w:cs="Times New Roman"/>
          <w:sz w:val="24"/>
          <w:szCs w:val="24"/>
        </w:rPr>
        <w:tab/>
      </w:r>
      <w:r w:rsidRPr="0045240B">
        <w:rPr>
          <w:rFonts w:ascii="Century Schoolbook" w:hAnsi="Century Schoolbook"/>
          <w:sz w:val="24"/>
          <w:szCs w:val="24"/>
        </w:rPr>
        <w:t xml:space="preserve">Inspired by </w:t>
      </w:r>
      <w:proofErr w:type="spellStart"/>
      <w:r w:rsidRPr="0045240B">
        <w:rPr>
          <w:rFonts w:ascii="Century Schoolbook" w:hAnsi="Century Schoolbook"/>
          <w:sz w:val="24"/>
          <w:szCs w:val="24"/>
        </w:rPr>
        <w:t>Ruggie</w:t>
      </w:r>
      <w:proofErr w:type="spellEnd"/>
      <w:r w:rsidRPr="0045240B">
        <w:rPr>
          <w:rFonts w:ascii="Century Schoolbook" w:hAnsi="Century Schoolbook"/>
          <w:sz w:val="24"/>
          <w:szCs w:val="24"/>
        </w:rPr>
        <w:t xml:space="preserve">, and going beyond his suggestion to think about “territoriality and beyond”, this chapter invites consideration of </w:t>
      </w:r>
      <w:r w:rsidRPr="0045240B">
        <w:rPr>
          <w:rFonts w:ascii="Century Schoolbook" w:hAnsi="Century Schoolbook"/>
          <w:i/>
          <w:iCs/>
          <w:sz w:val="24"/>
          <w:szCs w:val="24"/>
        </w:rPr>
        <w:t>extraterritoriality</w:t>
      </w:r>
      <w:r w:rsidRPr="0045240B">
        <w:rPr>
          <w:rFonts w:ascii="Century Schoolbook" w:hAnsi="Century Schoolbook"/>
          <w:sz w:val="24"/>
          <w:szCs w:val="24"/>
        </w:rPr>
        <w:t xml:space="preserve"> as a useful starting point for thinking about world order, today.  The notion of extraterritoriality - a newly emerging focus of interdisciplinary scholarship in international relations and international law - refers to the application of a sovereign state’s law outside the juridical bounds of its territory, or the “unilateral projection of domestic rules into the international arena.”</w:t>
      </w:r>
      <w:r w:rsidRPr="0045240B">
        <w:rPr>
          <w:rStyle w:val="FootnoteReference"/>
          <w:rFonts w:ascii="Century Schoolbook" w:hAnsi="Century Schoolbook"/>
          <w:sz w:val="24"/>
          <w:szCs w:val="24"/>
        </w:rPr>
        <w:footnoteReference w:id="5"/>
      </w:r>
      <w:r w:rsidRPr="0045240B">
        <w:rPr>
          <w:rFonts w:ascii="Century Schoolbook" w:hAnsi="Century Schoolbook"/>
          <w:sz w:val="24"/>
          <w:szCs w:val="24"/>
        </w:rPr>
        <w:t xml:space="preserve">  It is the </w:t>
      </w:r>
      <w:r w:rsidRPr="00800278">
        <w:rPr>
          <w:rFonts w:ascii="Century Schoolbook" w:hAnsi="Century Schoolbook"/>
          <w:sz w:val="24"/>
          <w:szCs w:val="24"/>
        </w:rPr>
        <w:t xml:space="preserve">exercise of jurisdiction by governments and domestic courts over matters beyond the territorial and juridical boundaries of the state’s sovereignty. </w:t>
      </w:r>
    </w:p>
    <w:p w14:paraId="096D43D2" w14:textId="77777777" w:rsidR="0045240B" w:rsidRPr="00800278" w:rsidRDefault="0045240B" w:rsidP="0045240B">
      <w:pPr>
        <w:pStyle w:val="Body"/>
        <w:rPr>
          <w:rFonts w:ascii="Century Schoolbook" w:hAnsi="Century Schoolbook"/>
          <w:sz w:val="24"/>
          <w:szCs w:val="24"/>
        </w:rPr>
      </w:pPr>
    </w:p>
    <w:p w14:paraId="3FCF9592" w14:textId="5CC3B406" w:rsidR="0045240B" w:rsidRPr="0045240B" w:rsidRDefault="0045240B" w:rsidP="0045240B">
      <w:pPr>
        <w:pStyle w:val="Body"/>
        <w:rPr>
          <w:rFonts w:ascii="Century Schoolbook" w:hAnsi="Century Schoolbook"/>
          <w:sz w:val="24"/>
          <w:szCs w:val="24"/>
        </w:rPr>
      </w:pPr>
      <w:r w:rsidRPr="00800278">
        <w:rPr>
          <w:rFonts w:ascii="Century Schoolbook" w:hAnsi="Century Schoolbook"/>
          <w:sz w:val="24"/>
          <w:szCs w:val="24"/>
        </w:rPr>
        <w:t xml:space="preserve">As Austin Parrish and others have noted, extraterritoriality became widespread in </w:t>
      </w:r>
      <w:r w:rsidR="00800278">
        <w:rPr>
          <w:rFonts w:ascii="Century Schoolbook" w:hAnsi="Century Schoolbook"/>
          <w:sz w:val="24"/>
          <w:szCs w:val="24"/>
        </w:rPr>
        <w:t>U.S.</w:t>
      </w:r>
      <w:r w:rsidRPr="00800278">
        <w:rPr>
          <w:rFonts w:ascii="Century Schoolbook" w:hAnsi="Century Schoolbook"/>
          <w:sz w:val="24"/>
          <w:szCs w:val="24"/>
        </w:rPr>
        <w:t xml:space="preserve"> law and other jurisdictions in the 1990s, amidst the complex interdependence of financial and ind</w:t>
      </w:r>
      <w:r w:rsidRPr="0045240B">
        <w:rPr>
          <w:rFonts w:ascii="Century Schoolbook" w:hAnsi="Century Schoolbook"/>
          <w:sz w:val="24"/>
          <w:szCs w:val="24"/>
        </w:rPr>
        <w:t xml:space="preserve">ustrial globalization </w:t>
      </w:r>
      <w:r w:rsidRPr="0045240B">
        <w:rPr>
          <w:rFonts w:ascii="Century Schoolbook" w:hAnsi="Century Schoolbook"/>
          <w:sz w:val="24"/>
          <w:szCs w:val="24"/>
        </w:rPr>
        <w:sym w:font="Symbol" w:char="F02D"/>
      </w:r>
      <w:r w:rsidRPr="0045240B">
        <w:rPr>
          <w:rFonts w:ascii="Century Schoolbook" w:hAnsi="Century Schoolbook"/>
          <w:sz w:val="24"/>
          <w:szCs w:val="24"/>
        </w:rPr>
        <w:t xml:space="preserve"> a convenient substitute for more traditional international law making and multilateralism.</w:t>
      </w:r>
      <w:r w:rsidRPr="0045240B">
        <w:rPr>
          <w:rStyle w:val="FootnoteReference"/>
          <w:rFonts w:ascii="Century Schoolbook" w:hAnsi="Century Schoolbook"/>
          <w:sz w:val="24"/>
          <w:szCs w:val="24"/>
        </w:rPr>
        <w:footnoteReference w:id="6"/>
      </w:r>
      <w:r w:rsidRPr="0045240B">
        <w:rPr>
          <w:rFonts w:ascii="Century Schoolbook" w:hAnsi="Century Schoolbook"/>
          <w:sz w:val="24"/>
          <w:szCs w:val="24"/>
        </w:rPr>
        <w:t xml:space="preserve"> Until quite recently, however, and despite a globalizing trend towards its use, interdisciplinary scholarship in interna</w:t>
      </w:r>
      <w:r w:rsidRPr="00800278">
        <w:rPr>
          <w:rFonts w:ascii="Century Schoolbook" w:hAnsi="Century Schoolbook"/>
          <w:sz w:val="24"/>
          <w:szCs w:val="24"/>
        </w:rPr>
        <w:t>tional relations and international law has largely ignored this trend.</w:t>
      </w:r>
      <w:r w:rsidRPr="0045240B">
        <w:rPr>
          <w:rStyle w:val="FootnoteReference"/>
          <w:rFonts w:ascii="Century Schoolbook" w:hAnsi="Century Schoolbook"/>
          <w:sz w:val="24"/>
          <w:szCs w:val="24"/>
        </w:rPr>
        <w:footnoteReference w:id="7"/>
      </w:r>
      <w:r w:rsidRPr="0045240B">
        <w:rPr>
          <w:rFonts w:ascii="Century Schoolbook" w:hAnsi="Century Schoolbook"/>
          <w:sz w:val="24"/>
          <w:szCs w:val="24"/>
        </w:rPr>
        <w:t xml:space="preserve">   IR scholars</w:t>
      </w:r>
      <w:r w:rsidRPr="00800278">
        <w:rPr>
          <w:rFonts w:ascii="Century Schoolbook" w:hAnsi="Century Schoolbook"/>
          <w:sz w:val="24"/>
          <w:szCs w:val="24"/>
        </w:rPr>
        <w:t>, for the most part, have tended to conceive of law in a limited sense as a functional regulatory mechanism.</w:t>
      </w:r>
      <w:r w:rsidRPr="0045240B">
        <w:rPr>
          <w:rStyle w:val="FootnoteReference"/>
          <w:rFonts w:ascii="Century Schoolbook" w:hAnsi="Century Schoolbook"/>
          <w:sz w:val="24"/>
          <w:szCs w:val="24"/>
        </w:rPr>
        <w:footnoteReference w:id="8"/>
      </w:r>
      <w:r w:rsidRPr="0045240B">
        <w:rPr>
          <w:rFonts w:ascii="Century Schoolbook" w:hAnsi="Century Schoolbook"/>
          <w:sz w:val="24"/>
          <w:szCs w:val="24"/>
        </w:rPr>
        <w:t xml:space="preserve">  </w:t>
      </w:r>
      <w:r w:rsidRPr="00800278">
        <w:rPr>
          <w:rFonts w:ascii="Century Schoolbook" w:hAnsi="Century Schoolbook"/>
          <w:sz w:val="24"/>
          <w:szCs w:val="24"/>
        </w:rPr>
        <w:t>David Kennedy and other critical scholarship on international law, in contrast, identifies law itself as a practice of articulative power, with important distributive effects.</w:t>
      </w:r>
      <w:r w:rsidRPr="0045240B">
        <w:rPr>
          <w:rStyle w:val="FootnoteReference"/>
          <w:rFonts w:ascii="Century Schoolbook" w:hAnsi="Century Schoolbook"/>
          <w:sz w:val="24"/>
          <w:szCs w:val="24"/>
        </w:rPr>
        <w:footnoteReference w:id="9"/>
      </w:r>
      <w:r w:rsidRPr="0045240B">
        <w:rPr>
          <w:rFonts w:ascii="Century Schoolbook" w:hAnsi="Century Schoolbook"/>
          <w:sz w:val="24"/>
          <w:szCs w:val="24"/>
        </w:rPr>
        <w:t xml:space="preserve">  In this frame, law is a </w:t>
      </w:r>
      <w:r w:rsidRPr="0045240B">
        <w:rPr>
          <w:rFonts w:ascii="Century Schoolbook" w:hAnsi="Century Schoolbook"/>
          <w:sz w:val="24"/>
          <w:szCs w:val="24"/>
        </w:rPr>
        <w:lastRenderedPageBreak/>
        <w:t>medium through which inequalities between regions either develop or reduce</w:t>
      </w:r>
      <w:r w:rsidRPr="00800278">
        <w:rPr>
          <w:rFonts w:ascii="Century Schoolbook" w:hAnsi="Century Schoolbook"/>
          <w:sz w:val="24"/>
          <w:szCs w:val="24"/>
        </w:rPr>
        <w:t>, an effective distributor of power and authority. Similarly, Michael Zurn’s theory of global governance situates states and other actors of world politics within a global normative and institutional structure of hierarchy and inequality that itself is endogenously productive of contestation, resistance, and distributional struggles.</w:t>
      </w:r>
      <w:r w:rsidRPr="0045240B">
        <w:rPr>
          <w:rStyle w:val="FootnoteReference"/>
          <w:rFonts w:ascii="Century Schoolbook" w:hAnsi="Century Schoolbook"/>
          <w:sz w:val="24"/>
          <w:szCs w:val="24"/>
        </w:rPr>
        <w:footnoteReference w:id="10"/>
      </w:r>
      <w:r w:rsidRPr="0045240B">
        <w:rPr>
          <w:rFonts w:ascii="Century Schoolbook" w:hAnsi="Century Schoolbook"/>
          <w:sz w:val="24"/>
          <w:szCs w:val="24"/>
        </w:rPr>
        <w:t xml:space="preserve"> </w:t>
      </w:r>
    </w:p>
    <w:p w14:paraId="19A9EA6B" w14:textId="77777777" w:rsidR="0045240B" w:rsidRPr="0045240B" w:rsidRDefault="0045240B" w:rsidP="0045240B">
      <w:pPr>
        <w:pStyle w:val="Body"/>
        <w:rPr>
          <w:rFonts w:ascii="Century Schoolbook" w:hAnsi="Century Schoolbook"/>
          <w:sz w:val="24"/>
          <w:szCs w:val="24"/>
        </w:rPr>
      </w:pPr>
    </w:p>
    <w:p w14:paraId="2692BF53" w14:textId="77777777" w:rsidR="0045240B" w:rsidRPr="00800278" w:rsidRDefault="0045240B" w:rsidP="0045240B">
      <w:pPr>
        <w:rPr>
          <w:rFonts w:ascii="Century Schoolbook" w:hAnsi="Century Schoolbook"/>
        </w:rPr>
      </w:pPr>
      <w:r w:rsidRPr="0045240B">
        <w:rPr>
          <w:rFonts w:ascii="Century Schoolbook" w:hAnsi="Century Schoolbook"/>
        </w:rPr>
        <w:t>Building on these scholars’ insights about the power of law (and law as power)</w:t>
      </w:r>
      <w:r w:rsidRPr="0045240B">
        <w:rPr>
          <w:rStyle w:val="FootnoteReference"/>
          <w:rFonts w:ascii="Century Schoolbook" w:hAnsi="Century Schoolbook"/>
        </w:rPr>
        <w:footnoteReference w:id="11"/>
      </w:r>
      <w:r w:rsidRPr="0045240B">
        <w:rPr>
          <w:rFonts w:ascii="Century Schoolbook" w:hAnsi="Century Schoolbook"/>
        </w:rPr>
        <w:t xml:space="preserve"> , this chapter takes extraterritoriality as a focus of analysis through which to evaluate and understand recent trends in global governance.  The purpose is to consider </w:t>
      </w:r>
      <w:r w:rsidRPr="00800278">
        <w:rPr>
          <w:rFonts w:ascii="Century Schoolbook" w:hAnsi="Century Schoolbook"/>
        </w:rPr>
        <w:t xml:space="preserve">to what extent it might be useful to deploy extraterritoriality as a central concept for reasoning about global governance.  If we foreground practices and patterns of extraterritoriality in our analyses of global governance, what insights or observations might this reveal?  </w:t>
      </w:r>
    </w:p>
    <w:p w14:paraId="66C28C52" w14:textId="77777777" w:rsidR="0045240B" w:rsidRPr="00800278" w:rsidRDefault="0045240B" w:rsidP="0045240B">
      <w:pPr>
        <w:rPr>
          <w:rFonts w:ascii="Century Schoolbook" w:hAnsi="Century Schoolbook"/>
        </w:rPr>
      </w:pPr>
    </w:p>
    <w:p w14:paraId="508E1655" w14:textId="5ADE412A" w:rsidR="0045240B" w:rsidRPr="0045240B" w:rsidRDefault="0045240B" w:rsidP="0045240B">
      <w:pPr>
        <w:rPr>
          <w:rFonts w:ascii="Century Schoolbook" w:hAnsi="Century Schoolbook"/>
        </w:rPr>
      </w:pPr>
      <w:r w:rsidRPr="00800278">
        <w:rPr>
          <w:rFonts w:ascii="Century Schoolbook" w:hAnsi="Century Schoolbook"/>
        </w:rPr>
        <w:t>As an analytic lens, a focus on extraterritoriality entails attention to particular ways in which the international sphere is shaped by the national, domestic politics of certain states – especially powerful ones.  Bo</w:t>
      </w:r>
      <w:r w:rsidRPr="0045240B">
        <w:rPr>
          <w:rFonts w:ascii="Century Schoolbook" w:hAnsi="Century Schoolbook"/>
        </w:rPr>
        <w:t xml:space="preserve">th directly through the application of national laws outside the boundaries of the sovereign state and indirectly through the emanation of legal norms and practices from one sovereign jurisdiction to others, patterns and practices of extraterritoriality extend domestic political norms and practices into the global sphere. An analytic focus on extraterritoriality, then, highlights the impact of domestic politics – including domestic regulative and social norms, values, and identities – on the processes and outcomes of global governance.  Especially when it comes to legal extraterritoriality employed by powerful states, this analytic approach emphasizes how the extension of national law and regulation into the international sphere can promote certain kinds of world order. In contrast to multilateral institution building, extraterritoriality is a unilateral approach to domesticating the international sphere.  One of the implications of this is that, to the extent that powerful states with the capacity to do so employ various strategies of extraterritoriality to shape global politics in accordance with their own interests, this may mitigate against the kind of systemic transformation scholars like </w:t>
      </w:r>
      <w:proofErr w:type="spellStart"/>
      <w:r w:rsidRPr="0045240B">
        <w:rPr>
          <w:rFonts w:ascii="Century Schoolbook" w:hAnsi="Century Schoolbook"/>
        </w:rPr>
        <w:t>Ruggie</w:t>
      </w:r>
      <w:proofErr w:type="spellEnd"/>
      <w:r w:rsidRPr="0045240B">
        <w:rPr>
          <w:rFonts w:ascii="Century Schoolbook" w:hAnsi="Century Schoolbook"/>
        </w:rPr>
        <w:t xml:space="preserve"> have con</w:t>
      </w:r>
      <w:r w:rsidR="00A92741">
        <w:rPr>
          <w:rFonts w:ascii="Century Schoolbook" w:hAnsi="Century Schoolbook"/>
        </w:rPr>
        <w:t>templated</w:t>
      </w:r>
      <w:r w:rsidRPr="0045240B">
        <w:rPr>
          <w:rFonts w:ascii="Century Schoolbook" w:hAnsi="Century Schoolbook"/>
        </w:rPr>
        <w:t xml:space="preserve"> in the age of globalization.  Extraterritoriality represents not so much a transformation of political authority beyond the state, but a conservative effort to retain territorially-differentiated authority and to extend it through transnational political processes within the complex infrastructures of the global economy.</w:t>
      </w:r>
      <w:r w:rsidRPr="0045240B">
        <w:rPr>
          <w:rStyle w:val="FootnoteReference"/>
          <w:rFonts w:ascii="Century Schoolbook" w:hAnsi="Century Schoolbook"/>
        </w:rPr>
        <w:footnoteReference w:id="12"/>
      </w:r>
      <w:r w:rsidRPr="0045240B">
        <w:rPr>
          <w:rFonts w:ascii="Century Schoolbook" w:hAnsi="Century Schoolbook"/>
        </w:rPr>
        <w:t xml:space="preserve"> </w:t>
      </w:r>
    </w:p>
    <w:p w14:paraId="75FB8DF9" w14:textId="77777777" w:rsidR="0045240B" w:rsidRPr="00800278" w:rsidRDefault="0045240B" w:rsidP="0045240B">
      <w:pPr>
        <w:rPr>
          <w:rFonts w:ascii="Century Schoolbook" w:hAnsi="Century Schoolbook"/>
        </w:rPr>
      </w:pPr>
    </w:p>
    <w:p w14:paraId="4E827428" w14:textId="38906D45" w:rsidR="0045240B" w:rsidRPr="00800278" w:rsidRDefault="0045240B" w:rsidP="0045240B">
      <w:pPr>
        <w:rPr>
          <w:rFonts w:ascii="Century Schoolbook" w:hAnsi="Century Schoolbook"/>
        </w:rPr>
      </w:pPr>
      <w:r w:rsidRPr="0045240B">
        <w:rPr>
          <w:rFonts w:ascii="Century Schoolbook" w:hAnsi="Century Schoolbook"/>
        </w:rPr>
        <w:tab/>
        <w:t xml:space="preserve">To illustrate, the next section foregrounds extraterritoriality in an analysis of one area of global governance where it has been especially prominent: global efforts to control transnational bribery and corruption. Viewed through the lens of </w:t>
      </w:r>
      <w:r w:rsidRPr="0045240B">
        <w:rPr>
          <w:rFonts w:ascii="Century Schoolbook" w:hAnsi="Century Schoolbook"/>
        </w:rPr>
        <w:lastRenderedPageBreak/>
        <w:t>extraterritoriality, the global regime of anti-corruption is revealed as a domain that is definitively shaped by the extraterritorial impact of American legal norms and practices – as opposed to the direct role of courts</w:t>
      </w:r>
      <w:r w:rsidRPr="0045240B">
        <w:rPr>
          <w:rStyle w:val="FootnoteReference"/>
          <w:rFonts w:ascii="Century Schoolbook" w:hAnsi="Century Schoolbook"/>
        </w:rPr>
        <w:footnoteReference w:id="13"/>
      </w:r>
      <w:r w:rsidRPr="0045240B">
        <w:rPr>
          <w:rFonts w:ascii="Century Schoolbook" w:hAnsi="Century Schoolbook"/>
        </w:rPr>
        <w:t xml:space="preserve">, of </w:t>
      </w:r>
      <w:r w:rsidR="00800278">
        <w:rPr>
          <w:rFonts w:ascii="Century Schoolbook" w:hAnsi="Century Schoolbook"/>
        </w:rPr>
        <w:t>U.S.</w:t>
      </w:r>
      <w:r w:rsidRPr="0045240B">
        <w:rPr>
          <w:rFonts w:ascii="Century Schoolbook" w:hAnsi="Century Schoolbook"/>
        </w:rPr>
        <w:t xml:space="preserve"> coercive power</w:t>
      </w:r>
      <w:r w:rsidRPr="0045240B">
        <w:rPr>
          <w:rStyle w:val="FootnoteReference"/>
          <w:rFonts w:ascii="Century Schoolbook" w:hAnsi="Century Schoolbook"/>
        </w:rPr>
        <w:footnoteReference w:id="14"/>
      </w:r>
      <w:r w:rsidRPr="0045240B">
        <w:rPr>
          <w:rFonts w:ascii="Century Schoolbook" w:hAnsi="Century Schoolbook"/>
        </w:rPr>
        <w:t xml:space="preserve">, or the promotion of </w:t>
      </w:r>
      <w:r w:rsidR="00800278">
        <w:rPr>
          <w:rFonts w:ascii="Century Schoolbook" w:hAnsi="Century Schoolbook"/>
        </w:rPr>
        <w:t>U.S.</w:t>
      </w:r>
      <w:r w:rsidRPr="0045240B">
        <w:rPr>
          <w:rFonts w:ascii="Century Schoolbook" w:hAnsi="Century Schoolbook"/>
        </w:rPr>
        <w:t xml:space="preserve"> interests and legitimacy through international institutions</w:t>
      </w:r>
      <w:r w:rsidRPr="0045240B">
        <w:rPr>
          <w:rStyle w:val="FootnoteReference"/>
          <w:rFonts w:ascii="Century Schoolbook" w:hAnsi="Century Schoolbook"/>
        </w:rPr>
        <w:footnoteReference w:id="15"/>
      </w:r>
      <w:r w:rsidRPr="0045240B">
        <w:rPr>
          <w:rFonts w:ascii="Century Schoolbook" w:hAnsi="Century Schoolbook"/>
        </w:rPr>
        <w:t xml:space="preserve">. This emphasis makes explicit the considerable influence of specifically American legal </w:t>
      </w:r>
      <w:r w:rsidRPr="00800278">
        <w:rPr>
          <w:rFonts w:ascii="Century Schoolbook" w:hAnsi="Century Schoolbook"/>
        </w:rPr>
        <w:t>norms and practices on what is nominally a multilateral, global regime. The extraterritorial lens thus accentuates the point that transnational politics “do not float freely”</w:t>
      </w:r>
      <w:r w:rsidRPr="0045240B">
        <w:rPr>
          <w:rStyle w:val="FootnoteReference"/>
          <w:rFonts w:ascii="Century Schoolbook" w:hAnsi="Century Schoolbook"/>
        </w:rPr>
        <w:footnoteReference w:id="16"/>
      </w:r>
      <w:r w:rsidRPr="0045240B">
        <w:rPr>
          <w:rFonts w:ascii="Century Schoolbook" w:hAnsi="Century Schoolbook"/>
        </w:rPr>
        <w:t xml:space="preserve">; they are grounded—socially, legally, politically, and economically—in specific national contexts. The analysis </w:t>
      </w:r>
      <w:r w:rsidRPr="00800278">
        <w:rPr>
          <w:rFonts w:ascii="Century Schoolbook" w:hAnsi="Century Schoolbook"/>
        </w:rPr>
        <w:t xml:space="preserve">suggests that—in contrast to </w:t>
      </w:r>
      <w:proofErr w:type="spellStart"/>
      <w:r w:rsidRPr="00800278">
        <w:rPr>
          <w:rFonts w:ascii="Century Schoolbook" w:hAnsi="Century Schoolbook"/>
        </w:rPr>
        <w:t>Ruggie’s</w:t>
      </w:r>
      <w:proofErr w:type="spellEnd"/>
      <w:r w:rsidRPr="00800278">
        <w:rPr>
          <w:rFonts w:ascii="Century Schoolbook" w:hAnsi="Century Schoolbook"/>
        </w:rPr>
        <w:t xml:space="preserve"> perhaps hopeful expectation that going “beyond territoriality” might open possibilities for thinking about transformation—extraterritoriality in the global governance of corruption in fact functions as a conservative brake on meaningful and effective control of corruption.</w:t>
      </w:r>
    </w:p>
    <w:p w14:paraId="7DAEEF2E" w14:textId="77777777" w:rsidR="0045240B" w:rsidRPr="00800278" w:rsidRDefault="0045240B" w:rsidP="0045240B">
      <w:pPr>
        <w:pStyle w:val="Body"/>
        <w:rPr>
          <w:rFonts w:ascii="Century Schoolbook" w:eastAsia="Times New Roman" w:hAnsi="Century Schoolbook" w:cs="Times New Roman"/>
          <w:sz w:val="24"/>
          <w:szCs w:val="24"/>
        </w:rPr>
      </w:pPr>
    </w:p>
    <w:p w14:paraId="3B1AB0F2" w14:textId="77777777" w:rsidR="0045240B" w:rsidRPr="0045240B" w:rsidRDefault="0045240B" w:rsidP="0045240B">
      <w:pPr>
        <w:pStyle w:val="Body"/>
        <w:rPr>
          <w:rFonts w:ascii="Century Schoolbook" w:hAnsi="Century Schoolbook"/>
          <w:sz w:val="24"/>
          <w:szCs w:val="24"/>
        </w:rPr>
      </w:pPr>
    </w:p>
    <w:p w14:paraId="0A0309DC" w14:textId="77777777" w:rsidR="0045240B" w:rsidRPr="0045240B" w:rsidRDefault="0045240B" w:rsidP="0045240B">
      <w:pPr>
        <w:pStyle w:val="Body"/>
        <w:jc w:val="center"/>
        <w:rPr>
          <w:rFonts w:ascii="Century Schoolbook" w:eastAsia="Times New Roman" w:hAnsi="Century Schoolbook" w:cs="Times New Roman"/>
          <w:sz w:val="24"/>
          <w:szCs w:val="24"/>
          <w:u w:val="single"/>
        </w:rPr>
      </w:pPr>
      <w:r w:rsidRPr="0045240B">
        <w:rPr>
          <w:rFonts w:ascii="Century Schoolbook" w:hAnsi="Century Schoolbook"/>
          <w:b/>
          <w:bCs/>
          <w:sz w:val="24"/>
          <w:szCs w:val="24"/>
          <w:u w:val="single"/>
        </w:rPr>
        <w:t xml:space="preserve">Extraterritoriality in the Global Governance of Transnational Bribery and Corruption </w:t>
      </w:r>
    </w:p>
    <w:p w14:paraId="319DFD83" w14:textId="77777777" w:rsidR="0045240B" w:rsidRPr="0045240B" w:rsidRDefault="0045240B" w:rsidP="0045240B">
      <w:pPr>
        <w:pStyle w:val="Body"/>
        <w:rPr>
          <w:rFonts w:ascii="Century Schoolbook" w:eastAsia="Times New Roman" w:hAnsi="Century Schoolbook" w:cs="Times New Roman"/>
          <w:sz w:val="24"/>
          <w:szCs w:val="24"/>
        </w:rPr>
      </w:pPr>
    </w:p>
    <w:p w14:paraId="15135419" w14:textId="17BCB694" w:rsidR="0045240B" w:rsidRPr="0045240B" w:rsidRDefault="0045240B" w:rsidP="0045240B">
      <w:pPr>
        <w:pStyle w:val="Body"/>
        <w:rPr>
          <w:rFonts w:ascii="Century Schoolbook" w:eastAsia="Times New Roman" w:hAnsi="Century Schoolbook" w:cs="Times New Roman"/>
          <w:sz w:val="24"/>
          <w:szCs w:val="24"/>
        </w:rPr>
      </w:pPr>
      <w:r w:rsidRPr="0045240B">
        <w:rPr>
          <w:rFonts w:ascii="Century Schoolbook" w:eastAsia="Times New Roman" w:hAnsi="Century Schoolbook" w:cs="Times New Roman"/>
          <w:sz w:val="24"/>
          <w:szCs w:val="24"/>
        </w:rPr>
        <w:tab/>
        <w:t>Bribery and corruption – alongside cronyism, extortion, influence-peddling, fraud, and kleptocracy – are age-old, universal phenomena.</w:t>
      </w:r>
      <w:r w:rsidRPr="0045240B">
        <w:rPr>
          <w:rStyle w:val="FootnoteReference"/>
          <w:rFonts w:ascii="Century Schoolbook" w:eastAsia="Times New Roman" w:hAnsi="Century Schoolbook" w:cs="Times New Roman"/>
          <w:sz w:val="24"/>
          <w:szCs w:val="24"/>
        </w:rPr>
        <w:footnoteReference w:id="17"/>
      </w:r>
      <w:r w:rsidRPr="0045240B">
        <w:rPr>
          <w:rFonts w:ascii="Century Schoolbook" w:eastAsia="Times New Roman" w:hAnsi="Century Schoolbook" w:cs="Times New Roman"/>
          <w:sz w:val="24"/>
          <w:szCs w:val="24"/>
        </w:rPr>
        <w:t xml:space="preserve"> The</w:t>
      </w:r>
      <w:r w:rsidRPr="00800278">
        <w:rPr>
          <w:rFonts w:ascii="Century Schoolbook" w:eastAsia="Times New Roman" w:hAnsi="Century Schoolbook" w:cs="Times New Roman"/>
          <w:sz w:val="24"/>
          <w:szCs w:val="24"/>
        </w:rPr>
        <w:t xml:space="preserve"> treatment of corruption as a problem in international relations, however, is relatively recent. </w:t>
      </w:r>
      <w:r w:rsidRPr="00800278">
        <w:rPr>
          <w:rFonts w:ascii="Century Schoolbook" w:hAnsi="Century Schoolbook"/>
          <w:sz w:val="24"/>
          <w:szCs w:val="24"/>
        </w:rPr>
        <w:t>Corruption first became a subject of global governance in the 1990s, prompted by a number of factors. The end of the Cold War reduced strategic and geopolitical incentives for powerful countries in the West to tolerate corruption in their allies.</w:t>
      </w:r>
      <w:r w:rsidRPr="0045240B">
        <w:rPr>
          <w:rStyle w:val="FootnoteReference"/>
          <w:rFonts w:ascii="Century Schoolbook" w:hAnsi="Century Schoolbook"/>
          <w:sz w:val="24"/>
          <w:szCs w:val="24"/>
        </w:rPr>
        <w:footnoteReference w:id="18"/>
      </w:r>
      <w:r w:rsidRPr="0045240B">
        <w:rPr>
          <w:rFonts w:ascii="Century Schoolbook" w:hAnsi="Century Schoolbook"/>
          <w:sz w:val="24"/>
          <w:szCs w:val="24"/>
        </w:rPr>
        <w:t xml:space="preserve"> </w:t>
      </w:r>
      <w:r w:rsidRPr="00800278">
        <w:rPr>
          <w:rFonts w:ascii="Century Schoolbook" w:hAnsi="Century Schoolbook"/>
          <w:sz w:val="24"/>
          <w:szCs w:val="24"/>
        </w:rPr>
        <w:t xml:space="preserve">An “eruption” of major corruption scandals in democratic, industrialized states also revealed that the problem did not belong to the “Third World” </w:t>
      </w:r>
      <w:r w:rsidRPr="00800278">
        <w:rPr>
          <w:rFonts w:ascii="Century Schoolbook" w:hAnsi="Century Schoolbook"/>
          <w:sz w:val="24"/>
          <w:szCs w:val="24"/>
          <w:lang w:val="it-IT"/>
        </w:rPr>
        <w:t>alone.</w:t>
      </w:r>
      <w:r w:rsidRPr="0045240B">
        <w:rPr>
          <w:rStyle w:val="FootnoteReference"/>
          <w:rFonts w:ascii="Century Schoolbook" w:hAnsi="Century Schoolbook"/>
          <w:sz w:val="24"/>
          <w:szCs w:val="24"/>
          <w:lang w:val="it-IT"/>
        </w:rPr>
        <w:footnoteReference w:id="19"/>
      </w:r>
      <w:r w:rsidRPr="0045240B">
        <w:rPr>
          <w:rFonts w:ascii="Century Schoolbook" w:hAnsi="Century Schoolbook"/>
          <w:sz w:val="24"/>
          <w:szCs w:val="24"/>
        </w:rPr>
        <w:t xml:space="preserve"> New research presented mounting evidence of corruption</w:t>
      </w:r>
      <w:r w:rsidRPr="00800278">
        <w:rPr>
          <w:rFonts w:ascii="Century Schoolbook" w:hAnsi="Century Schoolbook"/>
          <w:sz w:val="24"/>
          <w:szCs w:val="24"/>
          <w:lang w:val="en-CA"/>
        </w:rPr>
        <w:t>’</w:t>
      </w:r>
      <w:r w:rsidRPr="00800278">
        <w:rPr>
          <w:rFonts w:ascii="Century Schoolbook" w:hAnsi="Century Schoolbook"/>
          <w:sz w:val="24"/>
          <w:szCs w:val="24"/>
        </w:rPr>
        <w:t>s harmful effects on, among other things, economic growth, trade, investment, and political stability in a globalized liberal economy. The World Bank identified corruption as “the single greatest obstacle to economic and social development” and committed to fight against it. The Organization of American States (OAS), the Organization for Economic Cooperation and Development (OECD), the Council of Europe, the IMF and the UN, together with an array of private sector and non-governmental organizations, produced treaties, policy</w:t>
      </w:r>
      <w:r w:rsidRPr="00800278">
        <w:rPr>
          <w:rFonts w:ascii="Century Schoolbook" w:hAnsi="Century Schoolbook"/>
          <w:sz w:val="24"/>
          <w:szCs w:val="24"/>
          <w:lang w:val="en-CA"/>
        </w:rPr>
        <w:t xml:space="preserve"> recommendations</w:t>
      </w:r>
      <w:r w:rsidRPr="00800278">
        <w:rPr>
          <w:rFonts w:ascii="Century Schoolbook" w:hAnsi="Century Schoolbook"/>
          <w:sz w:val="24"/>
          <w:szCs w:val="24"/>
        </w:rPr>
        <w:t>, codes of conduct, and advocacy strategies focused on curbing corruption.</w:t>
      </w:r>
      <w:r w:rsidRPr="0045240B">
        <w:rPr>
          <w:rStyle w:val="FootnoteReference"/>
          <w:rFonts w:ascii="Century Schoolbook" w:hAnsi="Century Schoolbook"/>
          <w:sz w:val="24"/>
          <w:szCs w:val="24"/>
        </w:rPr>
        <w:footnoteReference w:id="20"/>
      </w:r>
      <w:r w:rsidRPr="0045240B">
        <w:rPr>
          <w:rFonts w:ascii="Century Schoolbook" w:hAnsi="Century Schoolbook"/>
          <w:sz w:val="24"/>
          <w:szCs w:val="24"/>
        </w:rPr>
        <w:t xml:space="preserve"> Today,</w:t>
      </w:r>
      <w:r w:rsidRPr="00800278">
        <w:rPr>
          <w:rFonts w:ascii="Century Schoolbook" w:hAnsi="Century Schoolbook"/>
          <w:sz w:val="24"/>
          <w:szCs w:val="24"/>
        </w:rPr>
        <w:t xml:space="preserve"> widespread public acceptance, a high degree of </w:t>
      </w:r>
      <w:r w:rsidRPr="00800278">
        <w:rPr>
          <w:rFonts w:ascii="Century Schoolbook" w:hAnsi="Century Schoolbook"/>
          <w:sz w:val="24"/>
          <w:szCs w:val="24"/>
        </w:rPr>
        <w:lastRenderedPageBreak/>
        <w:t>institutionalization, and extensive treaty ratifications—more than 180 states are party to at least one international anti-corruption treaty, and dozens have obligated themselves under multiple and overlapping such agreements—indicate that “anti-corruption” is a relatively robust global norm, embedded in a thick regime complex of international rule and regulation.</w:t>
      </w:r>
      <w:r w:rsidRPr="0045240B">
        <w:rPr>
          <w:rStyle w:val="FootnoteReference"/>
          <w:rFonts w:ascii="Century Schoolbook" w:hAnsi="Century Schoolbook"/>
          <w:sz w:val="24"/>
          <w:szCs w:val="24"/>
        </w:rPr>
        <w:footnoteReference w:id="21"/>
      </w:r>
    </w:p>
    <w:p w14:paraId="218DFDD4" w14:textId="77777777" w:rsidR="0045240B" w:rsidRPr="00800278" w:rsidRDefault="0045240B" w:rsidP="0045240B">
      <w:pPr>
        <w:pStyle w:val="Body"/>
        <w:rPr>
          <w:rFonts w:ascii="Century Schoolbook" w:eastAsia="Times New Roman" w:hAnsi="Century Schoolbook" w:cs="Times New Roman"/>
          <w:sz w:val="24"/>
          <w:szCs w:val="24"/>
        </w:rPr>
      </w:pPr>
    </w:p>
    <w:p w14:paraId="5F4F7113" w14:textId="77777777" w:rsidR="0045240B" w:rsidRPr="00800278" w:rsidRDefault="0045240B" w:rsidP="0045240B">
      <w:pPr>
        <w:pStyle w:val="Body"/>
        <w:rPr>
          <w:rFonts w:ascii="Century Schoolbook" w:eastAsia="Times New Roman" w:hAnsi="Century Schoolbook" w:cs="Times New Roman"/>
          <w:sz w:val="24"/>
          <w:szCs w:val="24"/>
        </w:rPr>
      </w:pPr>
      <w:r w:rsidRPr="0045240B">
        <w:rPr>
          <w:rFonts w:ascii="Century Schoolbook" w:eastAsia="Times New Roman" w:hAnsi="Century Schoolbook" w:cs="Times New Roman"/>
          <w:sz w:val="24"/>
          <w:szCs w:val="24"/>
        </w:rPr>
        <w:tab/>
      </w:r>
      <w:r w:rsidRPr="0045240B">
        <w:rPr>
          <w:rFonts w:ascii="Century Schoolbook" w:hAnsi="Century Schoolbook"/>
          <w:sz w:val="24"/>
          <w:szCs w:val="24"/>
        </w:rPr>
        <w:t>Corruption nevertheless remains difficult to pin down, conceptually and in practice. A complex and multifarious phenomenon, it is a major challenge for transnational governance. Whether identified generally as “the abuse of entrusted power for private gain”</w:t>
      </w:r>
      <w:r w:rsidRPr="0045240B">
        <w:rPr>
          <w:rStyle w:val="FootnoteReference"/>
          <w:rFonts w:ascii="Century Schoolbook" w:hAnsi="Century Schoolbook"/>
          <w:sz w:val="24"/>
          <w:szCs w:val="24"/>
        </w:rPr>
        <w:footnoteReference w:id="22"/>
      </w:r>
      <w:r w:rsidRPr="0045240B">
        <w:rPr>
          <w:rFonts w:ascii="Century Schoolbook" w:hAnsi="Century Schoolbook"/>
          <w:sz w:val="24"/>
          <w:szCs w:val="24"/>
        </w:rPr>
        <w:t>, associated specifically with transactional bribery or kleptocratic regime practices,</w:t>
      </w:r>
      <w:r w:rsidRPr="0045240B">
        <w:rPr>
          <w:rStyle w:val="FootnoteReference"/>
          <w:rFonts w:ascii="Century Schoolbook" w:hAnsi="Century Schoolbook"/>
          <w:sz w:val="24"/>
          <w:szCs w:val="24"/>
        </w:rPr>
        <w:footnoteReference w:id="23"/>
      </w:r>
      <w:r w:rsidRPr="0045240B">
        <w:rPr>
          <w:rFonts w:ascii="Century Schoolbook" w:hAnsi="Century Schoolbook"/>
          <w:sz w:val="24"/>
          <w:szCs w:val="24"/>
        </w:rPr>
        <w:t xml:space="preserve"> or regarded as encompassing a wider range of </w:t>
      </w:r>
      <w:proofErr w:type="spellStart"/>
      <w:r w:rsidRPr="0045240B">
        <w:rPr>
          <w:rFonts w:ascii="Century Schoolbook" w:hAnsi="Century Schoolbook"/>
          <w:sz w:val="24"/>
          <w:szCs w:val="24"/>
        </w:rPr>
        <w:t>behaviour</w:t>
      </w:r>
      <w:proofErr w:type="spellEnd"/>
      <w:r w:rsidRPr="0045240B">
        <w:rPr>
          <w:rFonts w:ascii="Century Schoolbook" w:hAnsi="Century Schoolbook"/>
          <w:sz w:val="24"/>
          <w:szCs w:val="24"/>
        </w:rPr>
        <w:t xml:space="preserve"> within “illicit globalization”,</w:t>
      </w:r>
      <w:r w:rsidRPr="0045240B">
        <w:rPr>
          <w:rStyle w:val="FootnoteReference"/>
          <w:rFonts w:ascii="Century Schoolbook" w:hAnsi="Century Schoolbook"/>
          <w:sz w:val="24"/>
          <w:szCs w:val="24"/>
        </w:rPr>
        <w:footnoteReference w:id="24"/>
      </w:r>
      <w:r w:rsidRPr="0045240B">
        <w:rPr>
          <w:rFonts w:ascii="Century Schoolbook" w:hAnsi="Century Schoolbook"/>
          <w:sz w:val="24"/>
          <w:szCs w:val="24"/>
        </w:rPr>
        <w:t xml:space="preserve"> corruption evades easy definition, measurement, explanation, and </w:t>
      </w:r>
      <w:r w:rsidRPr="00800278">
        <w:rPr>
          <w:rFonts w:ascii="Century Schoolbook" w:hAnsi="Century Schoolbook"/>
          <w:sz w:val="24"/>
          <w:szCs w:val="24"/>
        </w:rPr>
        <w:t>control. In addition to illicit financial practices and transactions, the notion of corruption also evokes normative ideas about justice and fairness, and (in modern times) the appropriateness of markets versus bureaucracies as distributive mechanisms in society. By prescribing norms about how government officials, politicians, members of the judiciary, and business actors ought to behave, international rules against corruption affect domestic legal frameworks and policymaking in ways that some states find intrusive and contrary to the principles of regulatory autonomy and sovereignty.</w:t>
      </w:r>
      <w:r w:rsidRPr="0045240B">
        <w:rPr>
          <w:rStyle w:val="FootnoteReference"/>
          <w:rFonts w:ascii="Century Schoolbook" w:hAnsi="Century Schoolbook"/>
          <w:sz w:val="24"/>
          <w:szCs w:val="24"/>
        </w:rPr>
        <w:footnoteReference w:id="25"/>
      </w:r>
      <w:r w:rsidRPr="0045240B">
        <w:rPr>
          <w:rFonts w:ascii="Century Schoolbook" w:hAnsi="Century Schoolbook"/>
          <w:sz w:val="24"/>
          <w:szCs w:val="24"/>
        </w:rPr>
        <w:t xml:space="preserve"> Yet, in a globalized economy where both licit and illicit transactions transgress the bounds of national jurisdiction, corruption </w:t>
      </w:r>
      <w:r w:rsidRPr="00800278">
        <w:rPr>
          <w:rFonts w:ascii="Century Schoolbook" w:hAnsi="Century Schoolbook"/>
          <w:sz w:val="24"/>
          <w:szCs w:val="24"/>
        </w:rPr>
        <w:t>remains an urgent problem to address. Corruption enables multiple patterns (and harms) of illicit globalization to flourish, including human trafficking, drug trafficking, money laundering, and terrorist financing.</w:t>
      </w:r>
      <w:r w:rsidRPr="0045240B">
        <w:rPr>
          <w:rStyle w:val="FootnoteReference"/>
          <w:rFonts w:ascii="Century Schoolbook" w:hAnsi="Century Schoolbook"/>
          <w:sz w:val="24"/>
          <w:szCs w:val="24"/>
        </w:rPr>
        <w:footnoteReference w:id="26"/>
      </w:r>
      <w:r w:rsidRPr="0045240B">
        <w:rPr>
          <w:rFonts w:ascii="Century Schoolbook" w:hAnsi="Century Schoolbook"/>
          <w:sz w:val="24"/>
          <w:szCs w:val="24"/>
        </w:rPr>
        <w:t xml:space="preserve"> Corruption exacerbates deeply immiserati</w:t>
      </w:r>
      <w:r w:rsidRPr="00800278">
        <w:rPr>
          <w:rFonts w:ascii="Century Schoolbook" w:hAnsi="Century Schoolbook"/>
          <w:sz w:val="24"/>
          <w:szCs w:val="24"/>
        </w:rPr>
        <w:t xml:space="preserve">ng trends, domestically and transnationally.  </w:t>
      </w:r>
    </w:p>
    <w:p w14:paraId="05B1D58D" w14:textId="77777777" w:rsidR="0045240B" w:rsidRPr="00800278" w:rsidRDefault="0045240B" w:rsidP="0045240B">
      <w:pPr>
        <w:pStyle w:val="Body"/>
        <w:rPr>
          <w:rFonts w:ascii="Century Schoolbook" w:eastAsia="Times New Roman" w:hAnsi="Century Schoolbook" w:cs="Times New Roman"/>
          <w:sz w:val="24"/>
          <w:szCs w:val="24"/>
        </w:rPr>
      </w:pPr>
    </w:p>
    <w:p w14:paraId="125A2811" w14:textId="77777777" w:rsidR="0045240B" w:rsidRPr="0045240B" w:rsidRDefault="0045240B" w:rsidP="0045240B">
      <w:pPr>
        <w:pStyle w:val="Body"/>
        <w:rPr>
          <w:rFonts w:ascii="Century Schoolbook" w:eastAsia="Times New Roman" w:hAnsi="Century Schoolbook" w:cs="Times New Roman"/>
          <w:sz w:val="24"/>
          <w:szCs w:val="24"/>
        </w:rPr>
      </w:pPr>
      <w:r w:rsidRPr="0045240B">
        <w:rPr>
          <w:rFonts w:ascii="Century Schoolbook" w:eastAsia="Times New Roman" w:hAnsi="Century Schoolbook" w:cs="Times New Roman"/>
          <w:sz w:val="24"/>
          <w:szCs w:val="24"/>
        </w:rPr>
        <w:tab/>
      </w:r>
      <w:r w:rsidRPr="0045240B">
        <w:rPr>
          <w:rFonts w:ascii="Century Schoolbook" w:hAnsi="Century Schoolbook"/>
          <w:sz w:val="24"/>
          <w:szCs w:val="24"/>
        </w:rPr>
        <w:t>Plenty of research on corruption tackles these problems, from a variety of theoretical and empirical approaches. Important contributions include anthropological studies</w:t>
      </w:r>
      <w:r w:rsidRPr="0045240B">
        <w:rPr>
          <w:rStyle w:val="FootnoteReference"/>
          <w:rFonts w:ascii="Century Schoolbook" w:hAnsi="Century Schoolbook"/>
          <w:sz w:val="24"/>
          <w:szCs w:val="24"/>
        </w:rPr>
        <w:footnoteReference w:id="27"/>
      </w:r>
      <w:r w:rsidRPr="0045240B">
        <w:rPr>
          <w:rFonts w:ascii="Century Schoolbook" w:hAnsi="Century Schoolbook"/>
          <w:sz w:val="24"/>
          <w:szCs w:val="24"/>
        </w:rPr>
        <w:t>, studies from the perspective of global security</w:t>
      </w:r>
      <w:r w:rsidRPr="0045240B">
        <w:rPr>
          <w:rStyle w:val="FootnoteReference"/>
          <w:rFonts w:ascii="Century Schoolbook" w:hAnsi="Century Schoolbook"/>
          <w:sz w:val="24"/>
          <w:szCs w:val="24"/>
        </w:rPr>
        <w:footnoteReference w:id="28"/>
      </w:r>
      <w:r w:rsidRPr="0045240B">
        <w:rPr>
          <w:rFonts w:ascii="Century Schoolbook" w:hAnsi="Century Schoolbook"/>
          <w:sz w:val="24"/>
          <w:szCs w:val="24"/>
        </w:rPr>
        <w:t>, comparative political investigations,</w:t>
      </w:r>
      <w:r w:rsidRPr="0045240B">
        <w:rPr>
          <w:rStyle w:val="FootnoteReference"/>
          <w:rFonts w:ascii="Century Schoolbook" w:hAnsi="Century Schoolbook"/>
          <w:sz w:val="24"/>
          <w:szCs w:val="24"/>
        </w:rPr>
        <w:footnoteReference w:id="29"/>
      </w:r>
      <w:r w:rsidRPr="0045240B">
        <w:rPr>
          <w:rFonts w:ascii="Century Schoolbook" w:hAnsi="Century Schoolbook"/>
          <w:sz w:val="24"/>
          <w:szCs w:val="24"/>
        </w:rPr>
        <w:t xml:space="preserve"> rational-institutional analyses of formal anti-corruption institutions in different national governance contexts,</w:t>
      </w:r>
      <w:r w:rsidRPr="0045240B">
        <w:rPr>
          <w:rStyle w:val="FootnoteReference"/>
          <w:rFonts w:ascii="Century Schoolbook" w:hAnsi="Century Schoolbook"/>
          <w:sz w:val="24"/>
          <w:szCs w:val="24"/>
        </w:rPr>
        <w:footnoteReference w:id="30"/>
      </w:r>
      <w:r w:rsidRPr="0045240B">
        <w:rPr>
          <w:rFonts w:ascii="Century Schoolbook" w:hAnsi="Century Schoolbook"/>
          <w:sz w:val="24"/>
          <w:szCs w:val="24"/>
        </w:rPr>
        <w:t xml:space="preserve"> and studies that </w:t>
      </w:r>
      <w:r w:rsidRPr="0045240B">
        <w:rPr>
          <w:rFonts w:ascii="Century Schoolbook" w:hAnsi="Century Schoolbook"/>
          <w:sz w:val="24"/>
          <w:szCs w:val="24"/>
        </w:rPr>
        <w:lastRenderedPageBreak/>
        <w:t>focus on corruption norms and informal institutions</w:t>
      </w:r>
      <w:r w:rsidRPr="00800278">
        <w:rPr>
          <w:rFonts w:ascii="Century Schoolbook" w:hAnsi="Century Schoolbook"/>
          <w:sz w:val="24"/>
          <w:szCs w:val="24"/>
        </w:rPr>
        <w:t>.</w:t>
      </w:r>
      <w:r w:rsidRPr="0045240B">
        <w:rPr>
          <w:rStyle w:val="FootnoteReference"/>
          <w:rFonts w:ascii="Century Schoolbook" w:hAnsi="Century Schoolbook"/>
          <w:sz w:val="24"/>
          <w:szCs w:val="24"/>
        </w:rPr>
        <w:footnoteReference w:id="31"/>
      </w:r>
      <w:r w:rsidRPr="0045240B">
        <w:rPr>
          <w:rFonts w:ascii="Century Schoolbook" w:hAnsi="Century Schoolbook"/>
          <w:sz w:val="24"/>
          <w:szCs w:val="24"/>
        </w:rPr>
        <w:t xml:space="preserve"> Several journalistic and anecdotal studies of global corruption have also been important.</w:t>
      </w:r>
      <w:r w:rsidRPr="0045240B">
        <w:rPr>
          <w:rStyle w:val="FootnoteReference"/>
          <w:rFonts w:ascii="Century Schoolbook" w:hAnsi="Century Schoolbook"/>
          <w:sz w:val="24"/>
          <w:szCs w:val="24"/>
        </w:rPr>
        <w:footnoteReference w:id="32"/>
      </w:r>
      <w:r w:rsidRPr="0045240B">
        <w:rPr>
          <w:rFonts w:ascii="Century Schoolbook" w:hAnsi="Century Schoolbook"/>
          <w:sz w:val="24"/>
          <w:szCs w:val="24"/>
        </w:rPr>
        <w:t xml:space="preserve"> </w:t>
      </w:r>
    </w:p>
    <w:p w14:paraId="27BFBD3D" w14:textId="77777777" w:rsidR="0045240B" w:rsidRPr="00800278" w:rsidRDefault="0045240B" w:rsidP="0045240B">
      <w:pPr>
        <w:pStyle w:val="Body"/>
        <w:rPr>
          <w:rFonts w:ascii="Century Schoolbook" w:eastAsia="Times New Roman" w:hAnsi="Century Schoolbook" w:cs="Times New Roman"/>
          <w:sz w:val="24"/>
          <w:szCs w:val="24"/>
        </w:rPr>
      </w:pPr>
    </w:p>
    <w:p w14:paraId="01CB9552" w14:textId="77777777" w:rsidR="0045240B" w:rsidRPr="0045240B" w:rsidRDefault="0045240B" w:rsidP="0045240B">
      <w:pPr>
        <w:pStyle w:val="Body"/>
        <w:rPr>
          <w:rFonts w:ascii="Century Schoolbook" w:eastAsia="Times New Roman" w:hAnsi="Century Schoolbook" w:cs="Times New Roman"/>
          <w:sz w:val="24"/>
          <w:szCs w:val="24"/>
        </w:rPr>
      </w:pPr>
      <w:r w:rsidRPr="0045240B">
        <w:rPr>
          <w:rFonts w:ascii="Century Schoolbook" w:eastAsia="Times New Roman" w:hAnsi="Century Schoolbook" w:cs="Times New Roman"/>
          <w:sz w:val="24"/>
          <w:szCs w:val="24"/>
        </w:rPr>
        <w:tab/>
      </w:r>
      <w:r w:rsidRPr="0045240B">
        <w:rPr>
          <w:rFonts w:ascii="Century Schoolbook" w:hAnsi="Century Schoolbook"/>
          <w:sz w:val="24"/>
          <w:szCs w:val="24"/>
        </w:rPr>
        <w:t xml:space="preserve">Fewer studies have examined the global governance of bribery and corruption in theoretically explicit ways.  Drawing on sociological institutionalism in international relations, Anja Jakobi has </w:t>
      </w:r>
      <w:proofErr w:type="spellStart"/>
      <w:r w:rsidRPr="0045240B">
        <w:rPr>
          <w:rFonts w:ascii="Century Schoolbook" w:hAnsi="Century Schoolbook"/>
          <w:sz w:val="24"/>
          <w:szCs w:val="24"/>
        </w:rPr>
        <w:t>analysed</w:t>
      </w:r>
      <w:proofErr w:type="spellEnd"/>
      <w:r w:rsidRPr="0045240B">
        <w:rPr>
          <w:rFonts w:ascii="Century Schoolbook" w:hAnsi="Century Schoolbook"/>
          <w:sz w:val="24"/>
          <w:szCs w:val="24"/>
        </w:rPr>
        <w:t xml:space="preserve"> the anti-corruption regime—and the emergence of global crime governance more generally—through the lens of world society theory, a perspective in which international organizations “disseminate world cultural principles and cause policy change in national politics and society”.</w:t>
      </w:r>
      <w:r w:rsidRPr="0045240B">
        <w:rPr>
          <w:rStyle w:val="FootnoteReference"/>
          <w:rFonts w:ascii="Century Schoolbook" w:hAnsi="Century Schoolbook"/>
          <w:sz w:val="24"/>
          <w:szCs w:val="24"/>
        </w:rPr>
        <w:footnoteReference w:id="33"/>
      </w:r>
      <w:r w:rsidRPr="0045240B">
        <w:rPr>
          <w:rFonts w:ascii="Century Schoolbook" w:hAnsi="Century Schoolbook"/>
          <w:sz w:val="24"/>
          <w:szCs w:val="24"/>
        </w:rPr>
        <w:t xml:space="preserve"> Global governance, in this frame, “assembles a set of diverse actors that strive for a common regulation in a selected issue area.”</w:t>
      </w:r>
      <w:r w:rsidRPr="0045240B">
        <w:rPr>
          <w:rStyle w:val="FootnoteReference"/>
          <w:rFonts w:ascii="Century Schoolbook" w:hAnsi="Century Schoolbook"/>
          <w:sz w:val="24"/>
          <w:szCs w:val="24"/>
        </w:rPr>
        <w:footnoteReference w:id="34"/>
      </w:r>
      <w:r w:rsidRPr="0045240B">
        <w:rPr>
          <w:rFonts w:ascii="Century Schoolbook" w:hAnsi="Century Schoolbook"/>
          <w:sz w:val="24"/>
          <w:szCs w:val="24"/>
        </w:rPr>
        <w:t xml:space="preserve"> In his account of the </w:t>
      </w:r>
      <w:r w:rsidRPr="00800278">
        <w:rPr>
          <w:rFonts w:ascii="Century Schoolbook" w:hAnsi="Century Schoolbook"/>
          <w:sz w:val="24"/>
          <w:szCs w:val="24"/>
        </w:rPr>
        <w:t>emergence of the global norm against kleptocracy, on the other hand, J. C. Sharman emphasizes structural trends and a more decentralized, undirected, and coincidental process of change amidst the confluence of the end of the Cold War and the need to account for development policy failures.</w:t>
      </w:r>
      <w:r w:rsidRPr="0045240B">
        <w:rPr>
          <w:rStyle w:val="FootnoteReference"/>
          <w:rFonts w:ascii="Century Schoolbook" w:hAnsi="Century Schoolbook"/>
          <w:sz w:val="24"/>
          <w:szCs w:val="24"/>
        </w:rPr>
        <w:footnoteReference w:id="35"/>
      </w:r>
    </w:p>
    <w:p w14:paraId="7A2C1B31" w14:textId="77777777" w:rsidR="0045240B" w:rsidRPr="00800278" w:rsidRDefault="0045240B" w:rsidP="0045240B">
      <w:pPr>
        <w:pStyle w:val="Body"/>
        <w:rPr>
          <w:rFonts w:ascii="Century Schoolbook" w:eastAsia="Times New Roman" w:hAnsi="Century Schoolbook" w:cs="Times New Roman"/>
          <w:sz w:val="24"/>
          <w:szCs w:val="24"/>
        </w:rPr>
      </w:pPr>
    </w:p>
    <w:p w14:paraId="091C0DAF" w14:textId="098C5226" w:rsidR="0045240B" w:rsidRPr="0045240B" w:rsidRDefault="0045240B" w:rsidP="0045240B">
      <w:pPr>
        <w:pStyle w:val="Body"/>
        <w:rPr>
          <w:rFonts w:ascii="Century Schoolbook" w:eastAsia="Times New Roman" w:hAnsi="Century Schoolbook" w:cs="Times New Roman"/>
          <w:sz w:val="24"/>
          <w:szCs w:val="24"/>
        </w:rPr>
      </w:pPr>
      <w:r w:rsidRPr="00C4679F">
        <w:rPr>
          <w:rFonts w:ascii="Century Schoolbook" w:eastAsia="Times New Roman" w:hAnsi="Century Schoolbook"/>
          <w:sz w:val="24"/>
          <w:szCs w:val="24"/>
        </w:rPr>
        <w:tab/>
      </w:r>
      <w:r w:rsidRPr="00C4679F">
        <w:rPr>
          <w:rFonts w:ascii="Century Schoolbook" w:hAnsi="Century Schoolbook"/>
          <w:sz w:val="24"/>
          <w:szCs w:val="24"/>
        </w:rPr>
        <w:t xml:space="preserve">In contrast to these existing studies, the analytic lens of extraterritoriality introduces a different perspective on the global governance of transnational bribery and corruption: a focus on the </w:t>
      </w:r>
      <w:r w:rsidR="00800278">
        <w:rPr>
          <w:rFonts w:ascii="Century Schoolbook" w:hAnsi="Century Schoolbook"/>
          <w:sz w:val="24"/>
          <w:szCs w:val="24"/>
        </w:rPr>
        <w:t>U.S.</w:t>
      </w:r>
      <w:r w:rsidRPr="00C4679F">
        <w:rPr>
          <w:rFonts w:ascii="Century Schoolbook" w:hAnsi="Century Schoolbook"/>
          <w:sz w:val="24"/>
          <w:szCs w:val="24"/>
        </w:rPr>
        <w:t xml:space="preserve"> as a source of legal norms and practices, directly and indirectly driving anti-corruption enforcement and shaping the global regime.  Although it did not unilaterally create the global regime, the United States is the chief enforcer of international rules against transnational bribery, primarily through its extraterritorial enforcement of the U.S. Foreign Corrupt Practices Act (FCPA).  </w:t>
      </w:r>
      <w:r w:rsidRPr="0045240B">
        <w:rPr>
          <w:rFonts w:ascii="Century Schoolbook" w:hAnsi="Century Schoolbook"/>
          <w:sz w:val="24"/>
          <w:szCs w:val="24"/>
        </w:rPr>
        <w:t xml:space="preserve">First enacted in 1977 in the aftermath of the Watergate scandal </w:t>
      </w:r>
      <w:r w:rsidR="00800278">
        <w:rPr>
          <w:rFonts w:ascii="Century Schoolbook" w:hAnsi="Century Schoolbook"/>
          <w:sz w:val="24"/>
          <w:szCs w:val="24"/>
        </w:rPr>
        <w:t>-</w:t>
      </w:r>
      <w:r w:rsidRPr="0045240B">
        <w:rPr>
          <w:rFonts w:ascii="Century Schoolbook" w:hAnsi="Century Schoolbook"/>
          <w:sz w:val="24"/>
          <w:szCs w:val="24"/>
        </w:rPr>
        <w:t>at a time when transnational business bribery was routine, expected, and in many jurisdictions tax-deductible as an ordinary business expense</w:t>
      </w:r>
      <w:r w:rsidRPr="00800278">
        <w:rPr>
          <w:rFonts w:ascii="Century Schoolbook" w:hAnsi="Century Schoolbook"/>
          <w:sz w:val="24"/>
          <w:szCs w:val="24"/>
        </w:rPr>
        <w:t xml:space="preserve"> </w:t>
      </w:r>
      <w:r w:rsidR="00800278">
        <w:rPr>
          <w:rFonts w:ascii="Century Schoolbook" w:hAnsi="Century Schoolbook"/>
          <w:sz w:val="24"/>
          <w:szCs w:val="24"/>
        </w:rPr>
        <w:t>-</w:t>
      </w:r>
      <w:r w:rsidRPr="00800278">
        <w:rPr>
          <w:rFonts w:ascii="Century Schoolbook" w:hAnsi="Century Schoolbook"/>
          <w:sz w:val="24"/>
          <w:szCs w:val="24"/>
        </w:rPr>
        <w:t xml:space="preserve"> the FCPA prohibits corrupt payments by individuals and companies to foreign government officials for the purpose of ‘securing any improper advantage’ in obtaining or retaining business abroad.</w:t>
      </w:r>
      <w:r w:rsidRPr="0045240B">
        <w:rPr>
          <w:rStyle w:val="FootnoteReference"/>
          <w:rFonts w:ascii="Century Schoolbook" w:hAnsi="Century Schoolbook"/>
          <w:sz w:val="24"/>
          <w:szCs w:val="24"/>
        </w:rPr>
        <w:footnoteReference w:id="36"/>
      </w:r>
      <w:r w:rsidRPr="0045240B">
        <w:rPr>
          <w:rFonts w:ascii="Century Schoolbook" w:hAnsi="Century Schoolbook"/>
          <w:sz w:val="24"/>
          <w:szCs w:val="24"/>
        </w:rPr>
        <w:t xml:space="preserve"> It is jointly enforced by the criminal division of the Department of Jus</w:t>
      </w:r>
      <w:r w:rsidRPr="00800278">
        <w:rPr>
          <w:rFonts w:ascii="Century Schoolbook" w:hAnsi="Century Schoolbook"/>
          <w:sz w:val="24"/>
          <w:szCs w:val="24"/>
        </w:rPr>
        <w:t xml:space="preserve">tice (DOJ) and the enforcement division of the Securities Exchange Commission (SEC), </w:t>
      </w:r>
      <w:r w:rsidRPr="00800278">
        <w:rPr>
          <w:rFonts w:ascii="Century Schoolbook" w:hAnsi="Century Schoolbook"/>
          <w:sz w:val="24"/>
          <w:szCs w:val="24"/>
        </w:rPr>
        <w:lastRenderedPageBreak/>
        <w:t>and it applies to any U</w:t>
      </w:r>
      <w:r w:rsidR="00800278">
        <w:rPr>
          <w:rFonts w:ascii="Century Schoolbook" w:hAnsi="Century Schoolbook"/>
          <w:sz w:val="24"/>
          <w:szCs w:val="24"/>
        </w:rPr>
        <w:t>.</w:t>
      </w:r>
      <w:r w:rsidRPr="00800278">
        <w:rPr>
          <w:rFonts w:ascii="Century Schoolbook" w:hAnsi="Century Schoolbook"/>
          <w:sz w:val="24"/>
          <w:szCs w:val="24"/>
        </w:rPr>
        <w:t>S</w:t>
      </w:r>
      <w:r w:rsidR="00800278">
        <w:rPr>
          <w:rFonts w:ascii="Century Schoolbook" w:hAnsi="Century Schoolbook"/>
          <w:sz w:val="24"/>
          <w:szCs w:val="24"/>
        </w:rPr>
        <w:t>.</w:t>
      </w:r>
      <w:r w:rsidRPr="00800278">
        <w:rPr>
          <w:rFonts w:ascii="Century Schoolbook" w:hAnsi="Century Schoolbook"/>
          <w:sz w:val="24"/>
          <w:szCs w:val="24"/>
        </w:rPr>
        <w:t xml:space="preserve"> person (individual or entity) and any non-U</w:t>
      </w:r>
      <w:r w:rsidR="00800278">
        <w:rPr>
          <w:rFonts w:ascii="Century Schoolbook" w:hAnsi="Century Schoolbook"/>
          <w:sz w:val="24"/>
          <w:szCs w:val="24"/>
        </w:rPr>
        <w:t>.</w:t>
      </w:r>
      <w:r w:rsidRPr="00800278">
        <w:rPr>
          <w:rFonts w:ascii="Century Schoolbook" w:hAnsi="Century Schoolbook"/>
          <w:sz w:val="24"/>
          <w:szCs w:val="24"/>
        </w:rPr>
        <w:t>S</w:t>
      </w:r>
      <w:r w:rsidR="00800278">
        <w:rPr>
          <w:rFonts w:ascii="Century Schoolbook" w:hAnsi="Century Schoolbook"/>
          <w:sz w:val="24"/>
          <w:szCs w:val="24"/>
        </w:rPr>
        <w:t>.</w:t>
      </w:r>
      <w:r w:rsidRPr="00800278">
        <w:rPr>
          <w:rFonts w:ascii="Century Schoolbook" w:hAnsi="Century Schoolbook"/>
          <w:sz w:val="24"/>
          <w:szCs w:val="24"/>
        </w:rPr>
        <w:t xml:space="preserve"> person with securities registered in the </w:t>
      </w:r>
      <w:r w:rsidR="00800278">
        <w:rPr>
          <w:rFonts w:ascii="Century Schoolbook" w:hAnsi="Century Schoolbook"/>
          <w:sz w:val="24"/>
          <w:szCs w:val="24"/>
        </w:rPr>
        <w:t>U.S.</w:t>
      </w:r>
      <w:r w:rsidRPr="00800278">
        <w:rPr>
          <w:rFonts w:ascii="Century Schoolbook" w:hAnsi="Century Schoolbook"/>
          <w:sz w:val="24"/>
          <w:szCs w:val="24"/>
        </w:rPr>
        <w:t xml:space="preserve"> (‘non-U</w:t>
      </w:r>
      <w:r w:rsidR="00800278">
        <w:rPr>
          <w:rFonts w:ascii="Century Schoolbook" w:hAnsi="Century Schoolbook"/>
          <w:sz w:val="24"/>
          <w:szCs w:val="24"/>
        </w:rPr>
        <w:t>.</w:t>
      </w:r>
      <w:r w:rsidRPr="00800278">
        <w:rPr>
          <w:rFonts w:ascii="Century Schoolbook" w:hAnsi="Century Schoolbook"/>
          <w:sz w:val="24"/>
          <w:szCs w:val="24"/>
        </w:rPr>
        <w:t>S</w:t>
      </w:r>
      <w:r w:rsidR="00800278">
        <w:rPr>
          <w:rFonts w:ascii="Century Schoolbook" w:hAnsi="Century Schoolbook"/>
          <w:sz w:val="24"/>
          <w:szCs w:val="24"/>
        </w:rPr>
        <w:t>.</w:t>
      </w:r>
      <w:r w:rsidRPr="00800278">
        <w:rPr>
          <w:rFonts w:ascii="Century Schoolbook" w:hAnsi="Century Schoolbook"/>
          <w:sz w:val="24"/>
          <w:szCs w:val="24"/>
        </w:rPr>
        <w:t xml:space="preserve"> issuers’) and their employees engaged in proscribed acts outside the territory of the </w:t>
      </w:r>
      <w:r w:rsidR="00800278">
        <w:rPr>
          <w:rFonts w:ascii="Century Schoolbook" w:hAnsi="Century Schoolbook"/>
          <w:sz w:val="24"/>
          <w:szCs w:val="24"/>
        </w:rPr>
        <w:t>U.S.</w:t>
      </w:r>
      <w:r w:rsidRPr="00800278">
        <w:rPr>
          <w:rFonts w:ascii="Century Schoolbook" w:hAnsi="Century Schoolbook"/>
          <w:sz w:val="24"/>
          <w:szCs w:val="24"/>
        </w:rPr>
        <w:t xml:space="preserve"> In short, the FCPA bans bribery abroad by U</w:t>
      </w:r>
      <w:r w:rsidR="00800278">
        <w:rPr>
          <w:rFonts w:ascii="Century Schoolbook" w:hAnsi="Century Schoolbook"/>
          <w:sz w:val="24"/>
          <w:szCs w:val="24"/>
        </w:rPr>
        <w:t>.</w:t>
      </w:r>
      <w:r w:rsidRPr="00800278">
        <w:rPr>
          <w:rFonts w:ascii="Century Schoolbook" w:hAnsi="Century Schoolbook"/>
          <w:sz w:val="24"/>
          <w:szCs w:val="24"/>
        </w:rPr>
        <w:t>S</w:t>
      </w:r>
      <w:r w:rsidR="00800278">
        <w:rPr>
          <w:rFonts w:ascii="Century Schoolbook" w:hAnsi="Century Schoolbook"/>
          <w:sz w:val="24"/>
          <w:szCs w:val="24"/>
        </w:rPr>
        <w:t>.</w:t>
      </w:r>
      <w:r w:rsidRPr="00800278">
        <w:rPr>
          <w:rFonts w:ascii="Century Schoolbook" w:hAnsi="Century Schoolbook"/>
          <w:sz w:val="24"/>
          <w:szCs w:val="24"/>
        </w:rPr>
        <w:t xml:space="preserve"> persons and some non-U</w:t>
      </w:r>
      <w:r w:rsidR="00800278">
        <w:rPr>
          <w:rFonts w:ascii="Century Schoolbook" w:hAnsi="Century Schoolbook"/>
          <w:sz w:val="24"/>
          <w:szCs w:val="24"/>
        </w:rPr>
        <w:t>.</w:t>
      </w:r>
      <w:r w:rsidRPr="00800278">
        <w:rPr>
          <w:rFonts w:ascii="Century Schoolbook" w:hAnsi="Century Schoolbook"/>
          <w:sz w:val="24"/>
          <w:szCs w:val="24"/>
        </w:rPr>
        <w:t>S</w:t>
      </w:r>
      <w:r w:rsidR="00800278">
        <w:rPr>
          <w:rFonts w:ascii="Century Schoolbook" w:hAnsi="Century Schoolbook"/>
          <w:sz w:val="24"/>
          <w:szCs w:val="24"/>
        </w:rPr>
        <w:t>.</w:t>
      </w:r>
      <w:r w:rsidRPr="00800278">
        <w:rPr>
          <w:rFonts w:ascii="Century Schoolbook" w:hAnsi="Century Schoolbook"/>
          <w:sz w:val="24"/>
          <w:szCs w:val="24"/>
        </w:rPr>
        <w:t xml:space="preserve"> persons alike.</w:t>
      </w:r>
      <w:r w:rsidRPr="0045240B">
        <w:rPr>
          <w:rStyle w:val="FootnoteReference"/>
          <w:rFonts w:ascii="Century Schoolbook" w:hAnsi="Century Schoolbook"/>
          <w:sz w:val="24"/>
          <w:szCs w:val="24"/>
        </w:rPr>
        <w:footnoteReference w:id="37"/>
      </w:r>
      <w:r w:rsidRPr="0045240B">
        <w:rPr>
          <w:rFonts w:ascii="Century Schoolbook" w:hAnsi="Century Schoolbook"/>
          <w:sz w:val="24"/>
          <w:szCs w:val="24"/>
        </w:rPr>
        <w:t xml:space="preserve"> </w:t>
      </w:r>
    </w:p>
    <w:p w14:paraId="1445A5C1" w14:textId="77777777" w:rsidR="0045240B" w:rsidRPr="00800278" w:rsidRDefault="0045240B" w:rsidP="0045240B">
      <w:pPr>
        <w:pStyle w:val="Body"/>
        <w:rPr>
          <w:rFonts w:ascii="Century Schoolbook" w:eastAsia="Times New Roman" w:hAnsi="Century Schoolbook" w:cs="Times New Roman"/>
          <w:sz w:val="24"/>
          <w:szCs w:val="24"/>
        </w:rPr>
      </w:pPr>
    </w:p>
    <w:p w14:paraId="4EF492E9" w14:textId="10FF2DD0" w:rsidR="0045240B" w:rsidRPr="0045240B" w:rsidRDefault="0045240B" w:rsidP="0045240B">
      <w:pPr>
        <w:pStyle w:val="Body"/>
        <w:rPr>
          <w:rFonts w:ascii="Century Schoolbook" w:eastAsia="Times New Roman" w:hAnsi="Century Schoolbook" w:cs="Times New Roman"/>
          <w:sz w:val="24"/>
          <w:szCs w:val="24"/>
        </w:rPr>
      </w:pPr>
      <w:r w:rsidRPr="00C4679F">
        <w:rPr>
          <w:rFonts w:ascii="Century Schoolbook" w:eastAsia="Times New Roman" w:hAnsi="Century Schoolbook"/>
          <w:sz w:val="24"/>
          <w:szCs w:val="24"/>
        </w:rPr>
        <w:tab/>
      </w:r>
      <w:r w:rsidR="00800278">
        <w:rPr>
          <w:rFonts w:ascii="Century Schoolbook" w:hAnsi="Century Schoolbook"/>
          <w:sz w:val="24"/>
          <w:szCs w:val="24"/>
        </w:rPr>
        <w:t>U.S.</w:t>
      </w:r>
      <w:r w:rsidRPr="00C4679F">
        <w:rPr>
          <w:rFonts w:ascii="Century Schoolbook" w:hAnsi="Century Schoolbook"/>
          <w:sz w:val="24"/>
          <w:szCs w:val="24"/>
        </w:rPr>
        <w:t xml:space="preserve"> enforcement of the FCPA has surged especially over the past decade. Since 2008 the DOJ and the SEC have collected over $9 billion in monetary sanctions in hundreds of enforcement actions against both </w:t>
      </w:r>
      <w:r w:rsidR="00800278">
        <w:rPr>
          <w:rFonts w:ascii="Century Schoolbook" w:hAnsi="Century Schoolbook"/>
          <w:sz w:val="24"/>
          <w:szCs w:val="24"/>
        </w:rPr>
        <w:t>U.S.</w:t>
      </w:r>
      <w:r w:rsidRPr="00C4679F">
        <w:rPr>
          <w:rFonts w:ascii="Century Schoolbook" w:hAnsi="Century Schoolbook"/>
          <w:sz w:val="24"/>
          <w:szCs w:val="24"/>
        </w:rPr>
        <w:t xml:space="preserve"> and non-</w:t>
      </w:r>
      <w:r w:rsidR="00800278">
        <w:rPr>
          <w:rFonts w:ascii="Century Schoolbook" w:hAnsi="Century Schoolbook"/>
          <w:sz w:val="24"/>
          <w:szCs w:val="24"/>
        </w:rPr>
        <w:t>U.S.</w:t>
      </w:r>
      <w:r w:rsidRPr="00C4679F">
        <w:rPr>
          <w:rFonts w:ascii="Century Schoolbook" w:hAnsi="Century Schoolbook"/>
          <w:sz w:val="24"/>
          <w:szCs w:val="24"/>
        </w:rPr>
        <w:t xml:space="preserve"> companies and individuals.</w:t>
      </w:r>
      <w:r w:rsidRPr="00C4679F">
        <w:rPr>
          <w:rStyle w:val="FootnoteReference"/>
          <w:rFonts w:ascii="Century Schoolbook" w:hAnsi="Century Schoolbook"/>
          <w:sz w:val="24"/>
          <w:szCs w:val="24"/>
        </w:rPr>
        <w:footnoteReference w:id="38"/>
      </w:r>
      <w:r w:rsidRPr="00C4679F">
        <w:rPr>
          <w:rFonts w:ascii="Century Schoolbook" w:hAnsi="Century Schoolbook"/>
          <w:sz w:val="24"/>
          <w:szCs w:val="24"/>
        </w:rPr>
        <w:t xml:space="preserve">  Among these some especially notable enforcement actions stand out:  In 2008 </w:t>
      </w:r>
      <w:r w:rsidRPr="00C4679F">
        <w:rPr>
          <w:rFonts w:ascii="Century Schoolbook" w:eastAsia="Times New Roman" w:hAnsi="Century Schoolbook"/>
          <w:sz w:val="24"/>
          <w:szCs w:val="24"/>
        </w:rPr>
        <w:t>German multinational Siemens paid $1.6 billion to American and European authorities to settle charges that it routinely used bribes and slush funds to secure huge public works contracts around the world.</w:t>
      </w:r>
      <w:r w:rsidRPr="00C4679F">
        <w:rPr>
          <w:rStyle w:val="FootnoteReference"/>
          <w:rFonts w:ascii="Century Schoolbook" w:eastAsia="Times New Roman" w:hAnsi="Century Schoolbook"/>
          <w:sz w:val="24"/>
          <w:szCs w:val="24"/>
        </w:rPr>
        <w:footnoteReference w:id="39"/>
      </w:r>
      <w:r w:rsidRPr="00C4679F">
        <w:rPr>
          <w:rFonts w:ascii="Century Schoolbook" w:eastAsia="Times New Roman" w:hAnsi="Century Schoolbook"/>
          <w:sz w:val="24"/>
          <w:szCs w:val="24"/>
        </w:rPr>
        <w:t xml:space="preserve"> Siemens’ $800 million payout to </w:t>
      </w:r>
      <w:r w:rsidR="00800278">
        <w:rPr>
          <w:rFonts w:ascii="Century Schoolbook" w:eastAsia="Times New Roman" w:hAnsi="Century Schoolbook"/>
          <w:sz w:val="24"/>
          <w:szCs w:val="24"/>
        </w:rPr>
        <w:t>U.S.</w:t>
      </w:r>
      <w:r w:rsidRPr="00C4679F">
        <w:rPr>
          <w:rFonts w:ascii="Century Schoolbook" w:eastAsia="Times New Roman" w:hAnsi="Century Schoolbook"/>
          <w:sz w:val="24"/>
          <w:szCs w:val="24"/>
        </w:rPr>
        <w:t xml:space="preserve"> authorities  in this case was the largest anti-bribery enforcement in history. Sweden’s </w:t>
      </w:r>
      <w:proofErr w:type="spellStart"/>
      <w:r w:rsidRPr="00C4679F">
        <w:rPr>
          <w:rFonts w:ascii="Century Schoolbook" w:eastAsia="Times New Roman" w:hAnsi="Century Schoolbook"/>
          <w:sz w:val="24"/>
          <w:szCs w:val="24"/>
        </w:rPr>
        <w:t>Telia</w:t>
      </w:r>
      <w:proofErr w:type="spellEnd"/>
      <w:r w:rsidRPr="00C4679F">
        <w:rPr>
          <w:rFonts w:ascii="Century Schoolbook" w:eastAsia="Times New Roman" w:hAnsi="Century Schoolbook"/>
          <w:sz w:val="24"/>
          <w:szCs w:val="24"/>
        </w:rPr>
        <w:t xml:space="preserve"> Company AB broke that record in 2017 with $965 million in total penalties to resolve FCPA violations in Uzbekistan.</w:t>
      </w:r>
      <w:r w:rsidRPr="00C4679F">
        <w:rPr>
          <w:rStyle w:val="FootnoteReference"/>
          <w:rFonts w:ascii="Century Schoolbook" w:eastAsia="Times New Roman" w:hAnsi="Century Schoolbook"/>
          <w:sz w:val="24"/>
          <w:szCs w:val="24"/>
        </w:rPr>
        <w:footnoteReference w:id="40"/>
      </w:r>
      <w:r w:rsidRPr="00C4679F">
        <w:rPr>
          <w:rFonts w:ascii="Century Schoolbook" w:eastAsia="Times New Roman" w:hAnsi="Century Schoolbook"/>
          <w:sz w:val="24"/>
          <w:szCs w:val="24"/>
        </w:rPr>
        <w:t xml:space="preserve">  In 2016 Dutch company </w:t>
      </w:r>
      <w:r w:rsidRPr="00C4679F">
        <w:rPr>
          <w:rFonts w:ascii="Century Schoolbook" w:hAnsi="Century Schoolbook"/>
          <w:color w:val="0D0C0C"/>
          <w:sz w:val="24"/>
          <w:szCs w:val="24"/>
          <w:shd w:val="clear" w:color="auto" w:fill="FFFFFF"/>
        </w:rPr>
        <w:t xml:space="preserve">VimpelCom Limited, the world’s sixth-largest telecommunications company, and its Uzbek subsidiary </w:t>
      </w:r>
      <w:proofErr w:type="spellStart"/>
      <w:r w:rsidRPr="00C4679F">
        <w:rPr>
          <w:rFonts w:ascii="Century Schoolbook" w:hAnsi="Century Schoolbook"/>
          <w:color w:val="0D0C0C"/>
          <w:sz w:val="24"/>
          <w:szCs w:val="24"/>
          <w:shd w:val="clear" w:color="auto" w:fill="FFFFFF"/>
        </w:rPr>
        <w:t>Unitel</w:t>
      </w:r>
      <w:proofErr w:type="spellEnd"/>
      <w:r w:rsidRPr="00C4679F">
        <w:rPr>
          <w:rFonts w:ascii="Century Schoolbook" w:hAnsi="Century Schoolbook"/>
          <w:color w:val="0D0C0C"/>
          <w:sz w:val="24"/>
          <w:szCs w:val="24"/>
          <w:shd w:val="clear" w:color="auto" w:fill="FFFFFF"/>
        </w:rPr>
        <w:t xml:space="preserve"> LLC paid $795 million to settle an enforcement action for paying $114 million in bribes to a government officials in Uzbekistan between 2006 and 2012.</w:t>
      </w:r>
      <w:r w:rsidRPr="00C4679F">
        <w:rPr>
          <w:rStyle w:val="FootnoteReference"/>
          <w:rFonts w:ascii="Century Schoolbook" w:hAnsi="Century Schoolbook"/>
          <w:color w:val="0D0C0C"/>
          <w:sz w:val="24"/>
          <w:szCs w:val="24"/>
          <w:shd w:val="clear" w:color="auto" w:fill="FFFFFF"/>
        </w:rPr>
        <w:footnoteReference w:id="41"/>
      </w:r>
      <w:r w:rsidRPr="00C4679F">
        <w:rPr>
          <w:rFonts w:ascii="Century Schoolbook" w:hAnsi="Century Schoolbook"/>
          <w:color w:val="0D0C0C"/>
          <w:sz w:val="24"/>
          <w:szCs w:val="24"/>
          <w:shd w:val="clear" w:color="auto" w:fill="FFFFFF"/>
        </w:rPr>
        <w:t xml:space="preserve"> </w:t>
      </w:r>
      <w:r w:rsidRPr="00C4679F">
        <w:rPr>
          <w:rFonts w:ascii="Century Schoolbook" w:eastAsia="Times New Roman" w:hAnsi="Century Schoolbook"/>
          <w:sz w:val="24"/>
          <w:szCs w:val="24"/>
        </w:rPr>
        <w:t xml:space="preserve"> To date, eight of the ten largest FCPA enforcement actions have been against non-</w:t>
      </w:r>
      <w:r w:rsidR="00800278">
        <w:rPr>
          <w:rFonts w:ascii="Century Schoolbook" w:eastAsia="Times New Roman" w:hAnsi="Century Schoolbook"/>
          <w:sz w:val="24"/>
          <w:szCs w:val="24"/>
        </w:rPr>
        <w:t>U.S.</w:t>
      </w:r>
      <w:r w:rsidRPr="00C4679F">
        <w:rPr>
          <w:rFonts w:ascii="Century Schoolbook" w:eastAsia="Times New Roman" w:hAnsi="Century Schoolbook"/>
          <w:sz w:val="24"/>
          <w:szCs w:val="24"/>
        </w:rPr>
        <w:t xml:space="preserve"> based companies.</w:t>
      </w:r>
      <w:r w:rsidRPr="00C4679F">
        <w:rPr>
          <w:rStyle w:val="FootnoteReference"/>
          <w:rFonts w:ascii="Century Schoolbook" w:eastAsia="Times New Roman" w:hAnsi="Century Schoolbook"/>
          <w:sz w:val="24"/>
          <w:szCs w:val="24"/>
        </w:rPr>
        <w:footnoteReference w:id="42"/>
      </w:r>
      <w:r w:rsidRPr="00C4679F">
        <w:rPr>
          <w:rFonts w:ascii="Century Schoolbook" w:eastAsia="Times New Roman" w:hAnsi="Century Schoolbook"/>
          <w:sz w:val="24"/>
          <w:szCs w:val="24"/>
        </w:rPr>
        <w:t xml:space="preserve"> </w:t>
      </w:r>
    </w:p>
    <w:p w14:paraId="17B4DE85" w14:textId="77777777" w:rsidR="0045240B" w:rsidRPr="00800278" w:rsidRDefault="0045240B" w:rsidP="0045240B">
      <w:pPr>
        <w:pStyle w:val="Body"/>
        <w:rPr>
          <w:rFonts w:ascii="Century Schoolbook" w:eastAsia="Times New Roman" w:hAnsi="Century Schoolbook" w:cs="Times New Roman"/>
          <w:sz w:val="24"/>
          <w:szCs w:val="24"/>
        </w:rPr>
      </w:pPr>
    </w:p>
    <w:p w14:paraId="10C9610C" w14:textId="25CCB0DA" w:rsidR="0045240B" w:rsidRPr="0045240B" w:rsidRDefault="0045240B" w:rsidP="0045240B">
      <w:pPr>
        <w:pStyle w:val="Body"/>
        <w:rPr>
          <w:rFonts w:ascii="Century Schoolbook" w:hAnsi="Century Schoolbook"/>
          <w:sz w:val="24"/>
          <w:szCs w:val="24"/>
        </w:rPr>
      </w:pPr>
      <w:r w:rsidRPr="00800278">
        <w:rPr>
          <w:rFonts w:ascii="Century Schoolbook" w:hAnsi="Century Schoolbook"/>
          <w:sz w:val="24"/>
          <w:szCs w:val="24"/>
        </w:rPr>
        <w:t xml:space="preserve">These and other actions indicate the evolving and expanding bases upon which the </w:t>
      </w:r>
      <w:r w:rsidR="00800278">
        <w:rPr>
          <w:rFonts w:ascii="Century Schoolbook" w:hAnsi="Century Schoolbook"/>
          <w:sz w:val="24"/>
          <w:szCs w:val="24"/>
        </w:rPr>
        <w:t>U.S.</w:t>
      </w:r>
      <w:r w:rsidRPr="00800278">
        <w:rPr>
          <w:rFonts w:ascii="Century Schoolbook" w:hAnsi="Century Schoolbook"/>
          <w:sz w:val="24"/>
          <w:szCs w:val="24"/>
        </w:rPr>
        <w:t xml:space="preserve"> government enforces the FCPA, on an extraterritorial basis.</w:t>
      </w:r>
      <w:r w:rsidRPr="0045240B">
        <w:rPr>
          <w:rStyle w:val="FootnoteReference"/>
          <w:rFonts w:ascii="Century Schoolbook" w:hAnsi="Century Schoolbook"/>
          <w:sz w:val="24"/>
          <w:szCs w:val="24"/>
        </w:rPr>
        <w:footnoteReference w:id="43"/>
      </w:r>
      <w:r w:rsidRPr="0045240B">
        <w:rPr>
          <w:rFonts w:ascii="Century Schoolbook" w:hAnsi="Century Schoolbook"/>
          <w:sz w:val="24"/>
          <w:szCs w:val="24"/>
        </w:rPr>
        <w:t xml:space="preserve"> The United States</w:t>
      </w:r>
      <w:r w:rsidRPr="00800278">
        <w:rPr>
          <w:rFonts w:ascii="Century Schoolbook" w:hAnsi="Century Schoolbook"/>
          <w:sz w:val="24"/>
          <w:szCs w:val="24"/>
        </w:rPr>
        <w:t>, it seems, has set itself up as the “ultimate arbiter” of anti-bribery enforcement around the world.</w:t>
      </w:r>
      <w:r w:rsidRPr="0045240B">
        <w:rPr>
          <w:rStyle w:val="FootnoteReference"/>
          <w:rFonts w:ascii="Century Schoolbook" w:hAnsi="Century Schoolbook"/>
          <w:sz w:val="24"/>
          <w:szCs w:val="24"/>
        </w:rPr>
        <w:footnoteReference w:id="44"/>
      </w:r>
      <w:r w:rsidRPr="0045240B">
        <w:rPr>
          <w:rFonts w:ascii="Century Schoolbook" w:hAnsi="Century Schoolbook"/>
          <w:sz w:val="24"/>
          <w:szCs w:val="24"/>
        </w:rPr>
        <w:t xml:space="preserve">  When France did not do so, for example, t</w:t>
      </w:r>
      <w:r w:rsidRPr="00800278">
        <w:rPr>
          <w:rFonts w:ascii="Century Schoolbook" w:hAnsi="Century Schoolbook"/>
          <w:sz w:val="24"/>
          <w:szCs w:val="24"/>
        </w:rPr>
        <w:t xml:space="preserve">he </w:t>
      </w:r>
      <w:r w:rsidR="00800278">
        <w:rPr>
          <w:rFonts w:ascii="Century Schoolbook" w:hAnsi="Century Schoolbook"/>
          <w:sz w:val="24"/>
          <w:szCs w:val="24"/>
        </w:rPr>
        <w:t>U.S.</w:t>
      </w:r>
      <w:r w:rsidRPr="00800278">
        <w:rPr>
          <w:rFonts w:ascii="Century Schoolbook" w:hAnsi="Century Schoolbook"/>
          <w:sz w:val="24"/>
          <w:szCs w:val="24"/>
        </w:rPr>
        <w:t xml:space="preserve"> agencies proceeded with cases against French companies Alcatel-Lucent ($137 million in 2010), Total S.A. ($398 million in 2013), and Alstom S.A. ($722 million in 2014).  France eventually passed new domestic legislation to enhance their international anti-bribery enforcement and has since coordinated with the </w:t>
      </w:r>
      <w:r w:rsidR="00800278">
        <w:rPr>
          <w:rFonts w:ascii="Century Schoolbook" w:hAnsi="Century Schoolbook"/>
          <w:sz w:val="24"/>
          <w:szCs w:val="24"/>
        </w:rPr>
        <w:t>U.S.</w:t>
      </w:r>
      <w:r w:rsidRPr="00800278">
        <w:rPr>
          <w:rFonts w:ascii="Century Schoolbook" w:hAnsi="Century Schoolbook"/>
          <w:sz w:val="24"/>
          <w:szCs w:val="24"/>
        </w:rPr>
        <w:t xml:space="preserve"> agencies in one of the biggest actions of all time, against Société Générale S.A. ($585 million in 2018). This pattern seems to confirm Sarah Kaczmarek and Abraham Newman’</w:t>
      </w:r>
      <w:r w:rsidR="00552144">
        <w:rPr>
          <w:rFonts w:ascii="Century Schoolbook" w:hAnsi="Century Schoolbook"/>
          <w:sz w:val="24"/>
          <w:szCs w:val="24"/>
        </w:rPr>
        <w:t xml:space="preserve">s </w:t>
      </w:r>
      <w:r w:rsidRPr="00800278">
        <w:rPr>
          <w:rFonts w:ascii="Century Schoolbook" w:hAnsi="Century Schoolbook"/>
          <w:sz w:val="24"/>
          <w:szCs w:val="24"/>
        </w:rPr>
        <w:t xml:space="preserve">findings that foreign jurisdictions in which the </w:t>
      </w:r>
      <w:r w:rsidR="00800278">
        <w:rPr>
          <w:rFonts w:ascii="Century Schoolbook" w:hAnsi="Century Schoolbook"/>
          <w:sz w:val="24"/>
          <w:szCs w:val="24"/>
        </w:rPr>
        <w:t>U.S.</w:t>
      </w:r>
      <w:r w:rsidRPr="00800278">
        <w:rPr>
          <w:rFonts w:ascii="Century Schoolbook" w:hAnsi="Century Schoolbook"/>
          <w:sz w:val="24"/>
          <w:szCs w:val="24"/>
        </w:rPr>
        <w:t xml:space="preserve"> pursued FCPA enforcements are significantly more likely to enforce their own national </w:t>
      </w:r>
      <w:r w:rsidRPr="00800278">
        <w:rPr>
          <w:rFonts w:ascii="Century Schoolbook" w:hAnsi="Century Schoolbook"/>
          <w:sz w:val="24"/>
          <w:szCs w:val="24"/>
        </w:rPr>
        <w:lastRenderedPageBreak/>
        <w:t>rules.</w:t>
      </w:r>
      <w:r w:rsidRPr="0045240B">
        <w:rPr>
          <w:rStyle w:val="FootnoteReference"/>
          <w:rFonts w:ascii="Century Schoolbook" w:hAnsi="Century Schoolbook"/>
          <w:sz w:val="24"/>
          <w:szCs w:val="24"/>
        </w:rPr>
        <w:footnoteReference w:id="45"/>
      </w:r>
      <w:r w:rsidRPr="0045240B">
        <w:rPr>
          <w:rFonts w:ascii="Century Schoolbook" w:hAnsi="Century Schoolbook"/>
          <w:sz w:val="24"/>
          <w:szCs w:val="24"/>
        </w:rPr>
        <w:t xml:space="preserve"> In sum, the </w:t>
      </w:r>
      <w:r w:rsidR="00552144">
        <w:rPr>
          <w:rFonts w:ascii="Century Schoolbook" w:hAnsi="Century Schoolbook"/>
          <w:sz w:val="24"/>
          <w:szCs w:val="24"/>
        </w:rPr>
        <w:t>U.S.</w:t>
      </w:r>
      <w:r w:rsidRPr="0045240B">
        <w:rPr>
          <w:rFonts w:ascii="Century Schoolbook" w:hAnsi="Century Schoolbook"/>
          <w:sz w:val="24"/>
          <w:szCs w:val="24"/>
        </w:rPr>
        <w:t xml:space="preserve"> </w:t>
      </w:r>
      <w:r w:rsidRPr="00800278">
        <w:rPr>
          <w:rFonts w:ascii="Century Schoolbook" w:hAnsi="Century Schoolbook"/>
          <w:sz w:val="24"/>
          <w:szCs w:val="24"/>
        </w:rPr>
        <w:t xml:space="preserve">has been leading the way in enforcing international anti-corruption efforts globally </w:t>
      </w:r>
      <w:r w:rsidR="00552144">
        <w:rPr>
          <w:rFonts w:ascii="Century Schoolbook" w:hAnsi="Century Schoolbook"/>
          <w:sz w:val="24"/>
          <w:szCs w:val="24"/>
        </w:rPr>
        <w:t>-</w:t>
      </w:r>
      <w:r w:rsidRPr="00800278">
        <w:rPr>
          <w:rFonts w:ascii="Century Schoolbook" w:hAnsi="Century Schoolbook"/>
          <w:sz w:val="24"/>
          <w:szCs w:val="24"/>
        </w:rPr>
        <w:t>and this trend appears set to continue.</w:t>
      </w:r>
      <w:r w:rsidRPr="0045240B">
        <w:rPr>
          <w:rStyle w:val="FootnoteReference"/>
          <w:rFonts w:ascii="Century Schoolbook" w:hAnsi="Century Schoolbook"/>
          <w:sz w:val="24"/>
          <w:szCs w:val="24"/>
        </w:rPr>
        <w:footnoteReference w:id="46"/>
      </w:r>
    </w:p>
    <w:p w14:paraId="189CBCD6" w14:textId="77777777" w:rsidR="0045240B" w:rsidRPr="00800278" w:rsidRDefault="0045240B" w:rsidP="0045240B">
      <w:pPr>
        <w:pStyle w:val="Body"/>
        <w:rPr>
          <w:rFonts w:ascii="Century Schoolbook" w:hAnsi="Century Schoolbook"/>
          <w:sz w:val="24"/>
          <w:szCs w:val="24"/>
        </w:rPr>
      </w:pPr>
    </w:p>
    <w:p w14:paraId="2D1F0270" w14:textId="6738326D" w:rsidR="00552144" w:rsidRDefault="0045240B" w:rsidP="0045240B">
      <w:pPr>
        <w:pStyle w:val="Body"/>
        <w:rPr>
          <w:rFonts w:ascii="Century Schoolbook" w:hAnsi="Century Schoolbook"/>
          <w:sz w:val="24"/>
          <w:szCs w:val="24"/>
        </w:rPr>
      </w:pPr>
      <w:r w:rsidRPr="00800278">
        <w:rPr>
          <w:rFonts w:ascii="Century Schoolbook" w:hAnsi="Century Schoolbook"/>
          <w:sz w:val="24"/>
          <w:szCs w:val="24"/>
        </w:rPr>
        <w:t xml:space="preserve">On what basis do the </w:t>
      </w:r>
      <w:r w:rsidR="00800278">
        <w:rPr>
          <w:rFonts w:ascii="Century Schoolbook" w:hAnsi="Century Schoolbook"/>
          <w:sz w:val="24"/>
          <w:szCs w:val="24"/>
        </w:rPr>
        <w:t>U.S.</w:t>
      </w:r>
      <w:r w:rsidRPr="00800278">
        <w:rPr>
          <w:rFonts w:ascii="Century Schoolbook" w:hAnsi="Century Schoolbook"/>
          <w:sz w:val="24"/>
          <w:szCs w:val="24"/>
        </w:rPr>
        <w:t xml:space="preserve"> agencies enforce the FCPA abroad?  </w:t>
      </w:r>
      <w:r w:rsidR="00800278">
        <w:rPr>
          <w:rFonts w:ascii="Century Schoolbook" w:eastAsia="Times New Roman" w:hAnsi="Century Schoolbook" w:cs="Times New Roman"/>
          <w:sz w:val="24"/>
          <w:szCs w:val="24"/>
        </w:rPr>
        <w:t>U.S.</w:t>
      </w:r>
      <w:r w:rsidRPr="00800278">
        <w:rPr>
          <w:rFonts w:ascii="Century Schoolbook" w:eastAsia="Times New Roman" w:hAnsi="Century Schoolbook" w:cs="Times New Roman"/>
          <w:sz w:val="24"/>
          <w:szCs w:val="24"/>
        </w:rPr>
        <w:t xml:space="preserve"> citizens and domestic concerns are subject to the FCPA regardless of where they act, by virtue of citizenship and nationality.  By the terms of the statute, </w:t>
      </w:r>
      <w:r w:rsidRPr="00800278">
        <w:rPr>
          <w:rFonts w:ascii="Century Schoolbook" w:hAnsi="Century Schoolbook"/>
          <w:sz w:val="24"/>
          <w:szCs w:val="24"/>
        </w:rPr>
        <w:t xml:space="preserve">SEC issuers, regardless of nationality, are also subject to FCPA enforcement for actions taken outside the </w:t>
      </w:r>
      <w:r w:rsidR="00552144">
        <w:rPr>
          <w:rFonts w:ascii="Century Schoolbook" w:hAnsi="Century Schoolbook"/>
          <w:sz w:val="24"/>
          <w:szCs w:val="24"/>
        </w:rPr>
        <w:t>U.S.</w:t>
      </w:r>
      <w:r w:rsidRPr="00800278">
        <w:rPr>
          <w:rFonts w:ascii="Century Schoolbook" w:hAnsi="Century Schoolbook"/>
          <w:sz w:val="24"/>
          <w:szCs w:val="24"/>
        </w:rPr>
        <w:t xml:space="preserve">  Foreign entities, on the other hand, may be subject to the FCPA according to the territoriality principle; that is, for acts committed in the U.S. in furtherance of a violation.  However, since 2012 the DOJ and SEC have also asserted jurisdiction over any foreign national or company that “</w:t>
      </w:r>
      <w:r w:rsidRPr="0045240B">
        <w:rPr>
          <w:rFonts w:ascii="Century Schoolbook" w:hAnsi="Century Schoolbook"/>
          <w:sz w:val="24"/>
          <w:szCs w:val="24"/>
        </w:rPr>
        <w:t>aids and abets, conspires with, or acts as an agent of an issuer or domestic concern, regardless of whether the foreign national or company itself takes any action in the U.S.”</w:t>
      </w:r>
      <w:r w:rsidRPr="0045240B">
        <w:rPr>
          <w:rStyle w:val="FootnoteReference"/>
          <w:rFonts w:ascii="Century Schoolbook" w:hAnsi="Century Schoolbook"/>
          <w:sz w:val="24"/>
          <w:szCs w:val="24"/>
        </w:rPr>
        <w:footnoteReference w:id="47"/>
      </w:r>
      <w:r w:rsidRPr="0045240B">
        <w:rPr>
          <w:rFonts w:ascii="Century Schoolbook" w:hAnsi="Century Schoolbook"/>
          <w:sz w:val="24"/>
          <w:szCs w:val="24"/>
        </w:rPr>
        <w:t xml:space="preserve"> While this jurisdictional claim may exceed what the language of the statute actually allows,</w:t>
      </w:r>
      <w:r w:rsidRPr="0045240B">
        <w:rPr>
          <w:rStyle w:val="FootnoteReference"/>
          <w:rFonts w:ascii="Century Schoolbook" w:hAnsi="Century Schoolbook"/>
          <w:sz w:val="24"/>
          <w:szCs w:val="24"/>
        </w:rPr>
        <w:footnoteReference w:id="48"/>
      </w:r>
      <w:r w:rsidRPr="0045240B">
        <w:rPr>
          <w:rFonts w:ascii="Century Schoolbook" w:hAnsi="Century Schoolbook"/>
          <w:sz w:val="24"/>
          <w:szCs w:val="24"/>
        </w:rPr>
        <w:t xml:space="preserve"> contentions of overreach have not stopped the DOJ nor the SEC from continuing to expand the jurisdiction</w:t>
      </w:r>
      <w:r w:rsidR="00F3765C">
        <w:rPr>
          <w:rFonts w:ascii="Century Schoolbook" w:hAnsi="Century Schoolbook"/>
          <w:sz w:val="24"/>
          <w:szCs w:val="24"/>
        </w:rPr>
        <w:t xml:space="preserve">al reach of </w:t>
      </w:r>
      <w:r w:rsidRPr="0045240B">
        <w:rPr>
          <w:rFonts w:ascii="Century Schoolbook" w:hAnsi="Century Schoolbook"/>
          <w:sz w:val="24"/>
          <w:szCs w:val="24"/>
        </w:rPr>
        <w:t xml:space="preserve">their claims </w:t>
      </w:r>
      <w:r w:rsidR="00AF6455">
        <w:rPr>
          <w:rFonts w:ascii="Century Schoolbook" w:hAnsi="Century Schoolbook"/>
          <w:sz w:val="24"/>
          <w:szCs w:val="24"/>
        </w:rPr>
        <w:t xml:space="preserve">to assert </w:t>
      </w:r>
      <w:r w:rsidRPr="0045240B">
        <w:rPr>
          <w:rFonts w:ascii="Century Schoolbook" w:hAnsi="Century Schoolbook"/>
          <w:sz w:val="24"/>
          <w:szCs w:val="24"/>
        </w:rPr>
        <w:t>authority over bribery committed by foreign nationals outside the</w:t>
      </w:r>
      <w:r w:rsidRPr="00800278">
        <w:rPr>
          <w:rFonts w:ascii="Century Schoolbook" w:hAnsi="Century Schoolbook"/>
          <w:sz w:val="24"/>
          <w:szCs w:val="24"/>
        </w:rPr>
        <w:t xml:space="preserve"> territory of the </w:t>
      </w:r>
      <w:r w:rsidR="00552144">
        <w:rPr>
          <w:rFonts w:ascii="Century Schoolbook" w:hAnsi="Century Schoolbook"/>
          <w:sz w:val="24"/>
          <w:szCs w:val="24"/>
        </w:rPr>
        <w:t>U.S.</w:t>
      </w:r>
      <w:r w:rsidRPr="0045240B">
        <w:rPr>
          <w:rStyle w:val="FootnoteReference"/>
          <w:rFonts w:ascii="Century Schoolbook" w:hAnsi="Century Schoolbook"/>
          <w:sz w:val="24"/>
          <w:szCs w:val="24"/>
        </w:rPr>
        <w:footnoteReference w:id="49"/>
      </w:r>
      <w:r w:rsidRPr="0045240B">
        <w:rPr>
          <w:rFonts w:ascii="Century Schoolbook" w:hAnsi="Century Schoolbook"/>
          <w:sz w:val="24"/>
          <w:szCs w:val="24"/>
        </w:rPr>
        <w:t xml:space="preserve">  </w:t>
      </w:r>
    </w:p>
    <w:p w14:paraId="5D282709" w14:textId="77777777" w:rsidR="00552144" w:rsidRDefault="00552144" w:rsidP="0045240B">
      <w:pPr>
        <w:pStyle w:val="Body"/>
        <w:rPr>
          <w:rFonts w:ascii="Century Schoolbook" w:hAnsi="Century Schoolbook"/>
          <w:sz w:val="24"/>
          <w:szCs w:val="24"/>
        </w:rPr>
      </w:pPr>
    </w:p>
    <w:p w14:paraId="50052F6A" w14:textId="6AD74083" w:rsidR="0045240B" w:rsidRPr="0045240B" w:rsidRDefault="001076F3" w:rsidP="0045240B">
      <w:pPr>
        <w:pStyle w:val="Body"/>
        <w:rPr>
          <w:rFonts w:ascii="Century Schoolbook" w:hAnsi="Century Schoolbook"/>
          <w:sz w:val="24"/>
          <w:szCs w:val="24"/>
        </w:rPr>
      </w:pPr>
      <w:r>
        <w:rPr>
          <w:rFonts w:ascii="Century Schoolbook" w:hAnsi="Century Schoolbook"/>
          <w:sz w:val="24"/>
          <w:szCs w:val="24"/>
        </w:rPr>
        <w:t>For example, t</w:t>
      </w:r>
      <w:r w:rsidR="0045240B" w:rsidRPr="00800278">
        <w:rPr>
          <w:rFonts w:ascii="Century Schoolbook" w:hAnsi="Century Schoolbook"/>
          <w:sz w:val="24"/>
          <w:szCs w:val="24"/>
        </w:rPr>
        <w:t>he DOJ has proceeded on the basis that even “fleeting contact” with U.S. territory over bribery committed by foreign natio</w:t>
      </w:r>
      <w:r w:rsidR="00552144">
        <w:rPr>
          <w:rFonts w:ascii="Century Schoolbook" w:hAnsi="Century Schoolbook"/>
          <w:sz w:val="24"/>
          <w:szCs w:val="24"/>
        </w:rPr>
        <w:t>nal</w:t>
      </w:r>
      <w:r w:rsidR="0045240B" w:rsidRPr="00800278">
        <w:rPr>
          <w:rFonts w:ascii="Century Schoolbook" w:hAnsi="Century Schoolbook"/>
          <w:sz w:val="24"/>
          <w:szCs w:val="24"/>
        </w:rPr>
        <w:t xml:space="preserve">s in furtherance of a bribery scheme may constitute a sufficient basis upon which to assert jurisdiction over foreign entities and individuals for conduct that occurred outside the </w:t>
      </w:r>
      <w:r w:rsidR="00552144">
        <w:rPr>
          <w:rFonts w:ascii="Century Schoolbook" w:hAnsi="Century Schoolbook"/>
          <w:sz w:val="24"/>
          <w:szCs w:val="24"/>
        </w:rPr>
        <w:t>U.S</w:t>
      </w:r>
      <w:r w:rsidR="0045240B" w:rsidRPr="00800278">
        <w:rPr>
          <w:rFonts w:ascii="Century Schoolbook" w:hAnsi="Century Schoolbook"/>
          <w:sz w:val="24"/>
          <w:szCs w:val="24"/>
        </w:rPr>
        <w:t>.</w:t>
      </w:r>
      <w:r w:rsidR="0045240B" w:rsidRPr="0045240B">
        <w:rPr>
          <w:rStyle w:val="FootnoteReference"/>
          <w:rFonts w:ascii="Century Schoolbook" w:hAnsi="Century Schoolbook"/>
          <w:sz w:val="24"/>
          <w:szCs w:val="24"/>
        </w:rPr>
        <w:footnoteReference w:id="50"/>
      </w:r>
      <w:r w:rsidR="0045240B" w:rsidRPr="0045240B">
        <w:rPr>
          <w:rFonts w:ascii="Century Schoolbook" w:hAnsi="Century Schoolbook"/>
          <w:sz w:val="24"/>
          <w:szCs w:val="24"/>
        </w:rPr>
        <w:t xml:space="preserve">  Th</w:t>
      </w:r>
      <w:r w:rsidR="0045240B" w:rsidRPr="00800278">
        <w:rPr>
          <w:rFonts w:ascii="Century Schoolbook" w:hAnsi="Century Schoolbook"/>
          <w:sz w:val="24"/>
          <w:szCs w:val="24"/>
        </w:rPr>
        <w:t xml:space="preserve">ey have done so even when the money or correspondence is not knowingly or intentionally routed to the </w:t>
      </w:r>
      <w:r w:rsidR="00552144">
        <w:rPr>
          <w:rFonts w:ascii="Century Schoolbook" w:hAnsi="Century Schoolbook"/>
          <w:sz w:val="24"/>
          <w:szCs w:val="24"/>
        </w:rPr>
        <w:t>U.S.</w:t>
      </w:r>
      <w:r w:rsidR="0045240B" w:rsidRPr="00800278">
        <w:rPr>
          <w:rFonts w:ascii="Century Schoolbook" w:hAnsi="Century Schoolbook"/>
          <w:sz w:val="24"/>
          <w:szCs w:val="24"/>
        </w:rPr>
        <w:t xml:space="preserve"> and did not remain in the </w:t>
      </w:r>
      <w:r w:rsidR="00552144">
        <w:rPr>
          <w:rFonts w:ascii="Century Schoolbook" w:hAnsi="Century Schoolbook"/>
          <w:sz w:val="24"/>
          <w:szCs w:val="24"/>
        </w:rPr>
        <w:t>U.S.</w:t>
      </w:r>
      <w:r w:rsidR="0045240B" w:rsidRPr="00800278">
        <w:rPr>
          <w:rFonts w:ascii="Century Schoolbook" w:hAnsi="Century Schoolbook"/>
          <w:sz w:val="24"/>
          <w:szCs w:val="24"/>
        </w:rPr>
        <w:t xml:space="preserve"> for a significant length of time.</w:t>
      </w:r>
      <w:r w:rsidR="0045240B" w:rsidRPr="0045240B">
        <w:rPr>
          <w:rStyle w:val="FootnoteReference"/>
          <w:rFonts w:ascii="Century Schoolbook" w:hAnsi="Century Schoolbook"/>
          <w:sz w:val="24"/>
          <w:szCs w:val="24"/>
        </w:rPr>
        <w:footnoteReference w:id="51"/>
      </w:r>
      <w:r w:rsidR="0045240B" w:rsidRPr="0045240B">
        <w:rPr>
          <w:rFonts w:ascii="Century Schoolbook" w:hAnsi="Century Schoolbook"/>
          <w:sz w:val="24"/>
          <w:szCs w:val="24"/>
        </w:rPr>
        <w:t xml:space="preserve"> The agencies</w:t>
      </w:r>
      <w:r w:rsidR="0045240B" w:rsidRPr="00800278">
        <w:rPr>
          <w:rFonts w:ascii="Century Schoolbook" w:hAnsi="Century Schoolbook"/>
          <w:sz w:val="24"/>
          <w:szCs w:val="24"/>
        </w:rPr>
        <w:t xml:space="preserve"> have also invoked accomplice theories of liability </w:t>
      </w:r>
      <w:r w:rsidR="0045240B" w:rsidRPr="00C4679F">
        <w:rPr>
          <w:rFonts w:ascii="Century Schoolbook" w:hAnsi="Century Schoolbook"/>
          <w:color w:val="0D0C0C"/>
          <w:sz w:val="24"/>
          <w:szCs w:val="24"/>
          <w:shd w:val="clear" w:color="auto" w:fill="FFFFFF"/>
        </w:rPr>
        <w:t xml:space="preserve">to prosecute foreign defendants that did not act within the </w:t>
      </w:r>
      <w:r w:rsidR="00552144">
        <w:rPr>
          <w:rFonts w:ascii="Century Schoolbook" w:hAnsi="Century Schoolbook"/>
          <w:color w:val="0D0C0C"/>
          <w:sz w:val="24"/>
          <w:szCs w:val="24"/>
          <w:shd w:val="clear" w:color="auto" w:fill="FFFFFF"/>
        </w:rPr>
        <w:t>U.S.</w:t>
      </w:r>
      <w:r w:rsidR="0045240B" w:rsidRPr="00C4679F">
        <w:rPr>
          <w:rFonts w:ascii="Century Schoolbook" w:hAnsi="Century Schoolbook"/>
          <w:color w:val="0D0C0C"/>
          <w:sz w:val="24"/>
          <w:szCs w:val="24"/>
          <w:shd w:val="clear" w:color="auto" w:fill="FFFFFF"/>
        </w:rPr>
        <w:t xml:space="preserve">, as in 2012 actions against </w:t>
      </w:r>
      <w:r w:rsidR="0045240B" w:rsidRPr="0045240B">
        <w:rPr>
          <w:rFonts w:ascii="Century Schoolbook" w:hAnsi="Century Schoolbook"/>
          <w:sz w:val="24"/>
          <w:szCs w:val="24"/>
        </w:rPr>
        <w:t xml:space="preserve">Japanese and European companies Marubeni, JGC, and </w:t>
      </w:r>
      <w:proofErr w:type="spellStart"/>
      <w:r w:rsidR="0045240B" w:rsidRPr="0045240B">
        <w:rPr>
          <w:rFonts w:ascii="Century Schoolbook" w:hAnsi="Century Schoolbook"/>
          <w:sz w:val="24"/>
          <w:szCs w:val="24"/>
        </w:rPr>
        <w:t>Snamprogetti</w:t>
      </w:r>
      <w:proofErr w:type="spellEnd"/>
      <w:r w:rsidR="0045240B" w:rsidRPr="00800278">
        <w:rPr>
          <w:rFonts w:ascii="Century Schoolbook" w:hAnsi="Century Schoolbook"/>
          <w:sz w:val="24"/>
          <w:szCs w:val="24"/>
        </w:rPr>
        <w:t xml:space="preserve">, charged with </w:t>
      </w:r>
      <w:r w:rsidR="0045240B" w:rsidRPr="00C4679F">
        <w:rPr>
          <w:rFonts w:ascii="Century Schoolbook" w:hAnsi="Century Schoolbook"/>
          <w:color w:val="0D0C0C"/>
          <w:sz w:val="24"/>
          <w:szCs w:val="24"/>
          <w:shd w:val="clear" w:color="auto" w:fill="FFFFFF"/>
        </w:rPr>
        <w:t>conspiring with and aiding and abetting a domestic concern’s FCPA violations.  The SEC, for its part, has also “aggressively stretched agency principles to impute parent liability for subsidiary conduct” that takes place abroad.</w:t>
      </w:r>
      <w:r w:rsidR="0045240B" w:rsidRPr="00C4679F">
        <w:rPr>
          <w:rStyle w:val="FootnoteReference"/>
          <w:rFonts w:ascii="Century Schoolbook" w:hAnsi="Century Schoolbook"/>
          <w:color w:val="0D0C0C"/>
          <w:sz w:val="24"/>
          <w:szCs w:val="24"/>
          <w:shd w:val="clear" w:color="auto" w:fill="FFFFFF"/>
        </w:rPr>
        <w:footnoteReference w:id="52"/>
      </w:r>
    </w:p>
    <w:p w14:paraId="71F8CEE5" w14:textId="77777777" w:rsidR="0045240B" w:rsidRPr="00800278" w:rsidRDefault="0045240B" w:rsidP="0045240B">
      <w:pPr>
        <w:pStyle w:val="Body"/>
        <w:rPr>
          <w:rFonts w:ascii="Century Schoolbook" w:hAnsi="Century Schoolbook"/>
          <w:sz w:val="24"/>
          <w:szCs w:val="24"/>
        </w:rPr>
      </w:pPr>
    </w:p>
    <w:p w14:paraId="71261BC7" w14:textId="02F983C1" w:rsidR="0045240B" w:rsidRPr="00800278" w:rsidRDefault="0045240B" w:rsidP="0045240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Century Schoolbook" w:hAnsi="Century Schoolbook"/>
          <w:sz w:val="24"/>
          <w:szCs w:val="24"/>
        </w:rPr>
      </w:pPr>
      <w:r w:rsidRPr="0045240B">
        <w:rPr>
          <w:rFonts w:ascii="Century Schoolbook" w:eastAsia="Times New Roman" w:hAnsi="Century Schoolbook" w:cs="Times New Roman"/>
          <w:sz w:val="24"/>
          <w:szCs w:val="24"/>
        </w:rPr>
        <w:tab/>
      </w:r>
      <w:r w:rsidRPr="0045240B">
        <w:rPr>
          <w:rFonts w:ascii="Century Schoolbook" w:hAnsi="Century Schoolbook"/>
          <w:sz w:val="24"/>
          <w:szCs w:val="24"/>
        </w:rPr>
        <w:t xml:space="preserve">This expanding ambit of extraterritoriality in FCPA enforcement has been happening without the explicit endorsement of U.S. courts. To the contrary, in recent cases such as </w:t>
      </w:r>
      <w:r w:rsidRPr="0045240B">
        <w:rPr>
          <w:rFonts w:ascii="Century Schoolbook" w:hAnsi="Century Schoolbook"/>
          <w:i/>
          <w:iCs/>
          <w:sz w:val="24"/>
          <w:szCs w:val="24"/>
        </w:rPr>
        <w:t>Morrison v Australia National Bank, Ltd.</w:t>
      </w:r>
      <w:r w:rsidRPr="0045240B">
        <w:rPr>
          <w:rFonts w:ascii="Century Schoolbook" w:hAnsi="Century Schoolbook"/>
          <w:sz w:val="24"/>
          <w:szCs w:val="24"/>
        </w:rPr>
        <w:t xml:space="preserve"> in 2009 and </w:t>
      </w:r>
      <w:proofErr w:type="spellStart"/>
      <w:r w:rsidRPr="0045240B">
        <w:rPr>
          <w:rFonts w:ascii="Century Schoolbook" w:hAnsi="Century Schoolbook"/>
          <w:i/>
          <w:iCs/>
          <w:sz w:val="24"/>
          <w:szCs w:val="24"/>
        </w:rPr>
        <w:t>Kiobel</w:t>
      </w:r>
      <w:proofErr w:type="spellEnd"/>
      <w:r w:rsidRPr="0045240B">
        <w:rPr>
          <w:rFonts w:ascii="Century Schoolbook" w:hAnsi="Century Schoolbook"/>
          <w:i/>
          <w:iCs/>
          <w:sz w:val="24"/>
          <w:szCs w:val="24"/>
        </w:rPr>
        <w:t xml:space="preserve"> v Royal Dutch Shell Co.</w:t>
      </w:r>
      <w:r w:rsidRPr="0045240B">
        <w:rPr>
          <w:rFonts w:ascii="Century Schoolbook" w:hAnsi="Century Schoolbook"/>
          <w:sz w:val="24"/>
          <w:szCs w:val="24"/>
        </w:rPr>
        <w:t xml:space="preserve"> in 2013, </w:t>
      </w:r>
      <w:r w:rsidR="00800278">
        <w:rPr>
          <w:rFonts w:ascii="Century Schoolbook" w:hAnsi="Century Schoolbook"/>
          <w:sz w:val="24"/>
          <w:szCs w:val="24"/>
        </w:rPr>
        <w:t>U.S.</w:t>
      </w:r>
      <w:r w:rsidRPr="00800278">
        <w:rPr>
          <w:rFonts w:ascii="Century Schoolbook" w:hAnsi="Century Schoolbook"/>
          <w:sz w:val="24"/>
          <w:szCs w:val="24"/>
        </w:rPr>
        <w:t xml:space="preserve"> courts up to and including the Supreme Court </w:t>
      </w:r>
      <w:r w:rsidRPr="00800278">
        <w:rPr>
          <w:rFonts w:ascii="Century Schoolbook" w:hAnsi="Century Schoolbook"/>
          <w:sz w:val="24"/>
          <w:szCs w:val="24"/>
        </w:rPr>
        <w:lastRenderedPageBreak/>
        <w:t xml:space="preserve">have been limiting the extraterritorial application of </w:t>
      </w:r>
      <w:r w:rsidR="00800278">
        <w:rPr>
          <w:rFonts w:ascii="Century Schoolbook" w:hAnsi="Century Schoolbook"/>
          <w:sz w:val="24"/>
          <w:szCs w:val="24"/>
        </w:rPr>
        <w:t>U.S.</w:t>
      </w:r>
      <w:r w:rsidRPr="00800278">
        <w:rPr>
          <w:rFonts w:ascii="Century Schoolbook" w:hAnsi="Century Schoolbook"/>
          <w:sz w:val="24"/>
          <w:szCs w:val="24"/>
        </w:rPr>
        <w:t xml:space="preserve"> law.</w:t>
      </w:r>
      <w:r w:rsidRPr="0045240B">
        <w:rPr>
          <w:rStyle w:val="FootnoteReference"/>
          <w:rFonts w:ascii="Century Schoolbook" w:hAnsi="Century Schoolbook"/>
          <w:sz w:val="24"/>
          <w:szCs w:val="24"/>
        </w:rPr>
        <w:footnoteReference w:id="53"/>
      </w:r>
      <w:r w:rsidRPr="0045240B">
        <w:rPr>
          <w:rFonts w:ascii="Century Schoolbook" w:hAnsi="Century Schoolbook"/>
          <w:sz w:val="24"/>
          <w:szCs w:val="24"/>
        </w:rPr>
        <w:t xml:space="preserve">  With respect to the FCPA, however, the trend has been quite the opposite</w:t>
      </w:r>
      <w:r w:rsidRPr="00800278">
        <w:rPr>
          <w:rFonts w:ascii="Century Schoolbook" w:hAnsi="Century Schoolbook"/>
          <w:sz w:val="24"/>
          <w:szCs w:val="24"/>
        </w:rPr>
        <w:t xml:space="preserve">; </w:t>
      </w:r>
      <w:r w:rsidR="00800278">
        <w:rPr>
          <w:rFonts w:ascii="Century Schoolbook" w:hAnsi="Century Schoolbook"/>
          <w:sz w:val="24"/>
          <w:szCs w:val="24"/>
        </w:rPr>
        <w:t>U.S.</w:t>
      </w:r>
      <w:r w:rsidRPr="00800278">
        <w:rPr>
          <w:rFonts w:ascii="Century Schoolbook" w:hAnsi="Century Schoolbook"/>
          <w:sz w:val="24"/>
          <w:szCs w:val="24"/>
        </w:rPr>
        <w:t xml:space="preserve"> anti-corruption law is reaching farther and farther into global regulatory environments and into other sovereign jurisdictions.</w:t>
      </w:r>
      <w:r w:rsidRPr="0045240B">
        <w:rPr>
          <w:rFonts w:ascii="Century Schoolbook" w:hAnsi="Century Schoolbook"/>
          <w:sz w:val="24"/>
          <w:szCs w:val="24"/>
        </w:rPr>
        <w:t xml:space="preserve">  This pattern has developed in tandem with a particularly American aspect of anti-corruption enforcement: the use of nego</w:t>
      </w:r>
      <w:r w:rsidRPr="00800278">
        <w:rPr>
          <w:rFonts w:ascii="Century Schoolbook" w:hAnsi="Century Schoolbook"/>
          <w:sz w:val="24"/>
          <w:szCs w:val="24"/>
        </w:rPr>
        <w:t xml:space="preserve">tiated settlement agreements.  Since at least 2008 the DOJ and the SEC have relied to an unprecedented extent on deferred-prosecution agreements (DPAs) and non-prosecution agreements (NPAs)—known as “diversion agreements”—in FCPA enforcement.   </w:t>
      </w:r>
    </w:p>
    <w:p w14:paraId="5E049368" w14:textId="77777777" w:rsidR="0045240B" w:rsidRPr="00800278" w:rsidRDefault="0045240B" w:rsidP="0045240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Century Schoolbook" w:hAnsi="Century Schoolbook"/>
          <w:sz w:val="24"/>
          <w:szCs w:val="24"/>
        </w:rPr>
      </w:pPr>
    </w:p>
    <w:p w14:paraId="7097EF32" w14:textId="6547FEF2" w:rsidR="0045240B" w:rsidRPr="00800278" w:rsidRDefault="0045240B" w:rsidP="0045240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Century Schoolbook" w:hAnsi="Century Schoolbook"/>
          <w:sz w:val="24"/>
          <w:szCs w:val="24"/>
        </w:rPr>
      </w:pPr>
      <w:r w:rsidRPr="00800278">
        <w:rPr>
          <w:rFonts w:ascii="Century Schoolbook" w:hAnsi="Century Schoolbook"/>
          <w:sz w:val="24"/>
          <w:szCs w:val="24"/>
        </w:rPr>
        <w:t>Diversion agreements permit corporations implicated in FCPA violations to avoid criminal prosecution when they admit wrongdoing and accept various</w:t>
      </w:r>
      <w:r w:rsidRPr="0045240B">
        <w:rPr>
          <w:rFonts w:ascii="Century Schoolbook" w:hAnsi="Century Schoolbook"/>
          <w:sz w:val="24"/>
          <w:szCs w:val="24"/>
        </w:rPr>
        <w:t xml:space="preserve"> other stipulations related to anti-corruption reform. For example, they may be required to undertake comprehensive compliance systems, hire compliance advisors, and pay significant financial penalties and restitution.</w:t>
      </w:r>
      <w:r w:rsidRPr="0045240B">
        <w:rPr>
          <w:rStyle w:val="FootnoteReference"/>
          <w:rFonts w:ascii="Century Schoolbook" w:hAnsi="Century Schoolbook"/>
          <w:sz w:val="24"/>
          <w:szCs w:val="24"/>
        </w:rPr>
        <w:t xml:space="preserve"> </w:t>
      </w:r>
      <w:r w:rsidRPr="0045240B">
        <w:rPr>
          <w:rStyle w:val="FootnoteReference"/>
          <w:rFonts w:ascii="Century Schoolbook" w:hAnsi="Century Schoolbook"/>
          <w:sz w:val="24"/>
          <w:szCs w:val="24"/>
        </w:rPr>
        <w:footnoteReference w:id="54"/>
      </w:r>
      <w:r w:rsidRPr="0045240B">
        <w:rPr>
          <w:rFonts w:ascii="Century Schoolbook" w:hAnsi="Century Schoolbook"/>
          <w:sz w:val="24"/>
          <w:szCs w:val="24"/>
        </w:rPr>
        <w:t xml:space="preserve">  </w:t>
      </w:r>
      <w:r w:rsidRPr="00800278">
        <w:rPr>
          <w:rFonts w:ascii="Century Schoolbook" w:hAnsi="Century Schoolbook"/>
          <w:sz w:val="24"/>
          <w:szCs w:val="24"/>
        </w:rPr>
        <w:t>To date, diversion agreements</w:t>
      </w:r>
      <w:r w:rsidRPr="0045240B">
        <w:rPr>
          <w:rFonts w:ascii="Century Schoolbook" w:hAnsi="Century Schoolbook"/>
          <w:sz w:val="24"/>
          <w:szCs w:val="24"/>
        </w:rPr>
        <w:t xml:space="preserve"> are</w:t>
      </w:r>
      <w:r w:rsidRPr="00800278">
        <w:rPr>
          <w:rFonts w:ascii="Century Schoolbook" w:hAnsi="Century Schoolbook"/>
          <w:sz w:val="24"/>
          <w:szCs w:val="24"/>
        </w:rPr>
        <w:t xml:space="preserve"> the primary legal mechanism employed by the enforcement agencies to conclude FCPA enforcement actions against corporate defendants.</w:t>
      </w:r>
      <w:r w:rsidRPr="0045240B">
        <w:rPr>
          <w:rStyle w:val="FootnoteReference"/>
          <w:rFonts w:ascii="Century Schoolbook" w:hAnsi="Century Schoolbook"/>
          <w:sz w:val="24"/>
          <w:szCs w:val="24"/>
        </w:rPr>
        <w:footnoteReference w:id="55"/>
      </w:r>
      <w:r w:rsidRPr="0045240B">
        <w:rPr>
          <w:rFonts w:ascii="Century Schoolbook" w:hAnsi="Century Schoolbook"/>
          <w:sz w:val="24"/>
          <w:szCs w:val="24"/>
        </w:rPr>
        <w:t xml:space="preserve">  And, they are exempt </w:t>
      </w:r>
      <w:r w:rsidRPr="00800278">
        <w:rPr>
          <w:rFonts w:ascii="Century Schoolbook" w:hAnsi="Century Schoolbook"/>
          <w:sz w:val="24"/>
          <w:szCs w:val="24"/>
        </w:rPr>
        <w:t>from judicial scrutiny.  It may be that in extending its jurisdiction abroad, the government expects that companies will choose to settle with diversion agreements rather than to test the limits of the government’s jurisdiction in court.</w:t>
      </w:r>
      <w:r w:rsidRPr="0045240B">
        <w:rPr>
          <w:rStyle w:val="FootnoteReference"/>
          <w:rFonts w:ascii="Century Schoolbook" w:hAnsi="Century Schoolbook"/>
          <w:sz w:val="24"/>
          <w:szCs w:val="24"/>
        </w:rPr>
        <w:footnoteReference w:id="56"/>
      </w:r>
      <w:r w:rsidRPr="0045240B">
        <w:rPr>
          <w:rFonts w:ascii="Century Schoolbook" w:hAnsi="Century Schoolbook"/>
          <w:sz w:val="24"/>
          <w:szCs w:val="24"/>
        </w:rPr>
        <w:t xml:space="preserve">  In sum, </w:t>
      </w:r>
      <w:r w:rsidRPr="00800278">
        <w:rPr>
          <w:rFonts w:ascii="Century Schoolbook" w:hAnsi="Century Schoolbook"/>
          <w:sz w:val="24"/>
          <w:szCs w:val="24"/>
        </w:rPr>
        <w:t xml:space="preserve">neither courts nor Congress have been endorsing the extraterritorial application of the FCPA.  Rather it is </w:t>
      </w:r>
      <w:r w:rsidR="00800278">
        <w:rPr>
          <w:rFonts w:ascii="Century Schoolbook" w:hAnsi="Century Schoolbook"/>
          <w:sz w:val="24"/>
          <w:szCs w:val="24"/>
        </w:rPr>
        <w:t>U.S.</w:t>
      </w:r>
      <w:r w:rsidRPr="00800278">
        <w:rPr>
          <w:rFonts w:ascii="Century Schoolbook" w:hAnsi="Century Schoolbook"/>
          <w:sz w:val="24"/>
          <w:szCs w:val="24"/>
        </w:rPr>
        <w:t xml:space="preserve"> agencies deploying </w:t>
      </w:r>
      <w:proofErr w:type="gramStart"/>
      <w:r w:rsidRPr="00800278">
        <w:rPr>
          <w:rFonts w:ascii="Century Schoolbook" w:hAnsi="Century Schoolbook"/>
          <w:sz w:val="24"/>
          <w:szCs w:val="24"/>
        </w:rPr>
        <w:t>particular legal</w:t>
      </w:r>
      <w:proofErr w:type="gramEnd"/>
      <w:r w:rsidRPr="00800278">
        <w:rPr>
          <w:rFonts w:ascii="Century Schoolbook" w:hAnsi="Century Schoolbook"/>
          <w:sz w:val="24"/>
          <w:szCs w:val="24"/>
        </w:rPr>
        <w:t xml:space="preserve"> practices.</w:t>
      </w:r>
    </w:p>
    <w:p w14:paraId="0FC03905" w14:textId="77777777" w:rsidR="0045240B" w:rsidRPr="00800278" w:rsidRDefault="0045240B" w:rsidP="0045240B">
      <w:pPr>
        <w:rPr>
          <w:rFonts w:ascii="Century Schoolbook" w:hAnsi="Century Schoolbook"/>
        </w:rPr>
      </w:pPr>
    </w:p>
    <w:p w14:paraId="5C581F00" w14:textId="2E7F7000" w:rsidR="0045240B" w:rsidRPr="00800278" w:rsidRDefault="0045240B" w:rsidP="0045240B">
      <w:pPr>
        <w:pStyle w:val="Body"/>
        <w:rPr>
          <w:rFonts w:ascii="Century Schoolbook" w:eastAsia="Times New Roman" w:hAnsi="Century Schoolbook" w:cs="Times New Roman"/>
          <w:sz w:val="24"/>
          <w:szCs w:val="24"/>
        </w:rPr>
      </w:pPr>
      <w:r w:rsidRPr="00C4679F">
        <w:rPr>
          <w:rFonts w:ascii="Century Schoolbook" w:eastAsia="Times New Roman" w:hAnsi="Century Schoolbook"/>
          <w:sz w:val="24"/>
          <w:szCs w:val="24"/>
        </w:rPr>
        <w:t xml:space="preserve">Another particularly American legal practice that has shaped anti-corruption efforts abroad is the use of plea agreements in criminal enforcement. </w:t>
      </w:r>
      <w:r w:rsidRPr="00C4679F">
        <w:rPr>
          <w:rFonts w:ascii="Century Schoolbook" w:hAnsi="Century Schoolbook"/>
          <w:sz w:val="24"/>
          <w:szCs w:val="24"/>
        </w:rPr>
        <w:t>With plea agreements, prosecutors press lesser charges or ask for a lighter sentence in return for a defendant pleading guilty or offering evidence to incriminate others.  Plea agreements have long been a cause of suspicion in other jurisdictions, as well as a worry for anti-corruption activists, who argue that, like diversion agreements, plea deals allow violators to pay a fine and not face further punishment.</w:t>
      </w:r>
      <w:r w:rsidRPr="00C4679F">
        <w:rPr>
          <w:rStyle w:val="FootnoteReference"/>
          <w:rFonts w:ascii="Century Schoolbook" w:hAnsi="Century Schoolbook"/>
          <w:sz w:val="24"/>
          <w:szCs w:val="24"/>
        </w:rPr>
        <w:footnoteReference w:id="57"/>
      </w:r>
      <w:r w:rsidRPr="00C4679F">
        <w:rPr>
          <w:rFonts w:ascii="Century Schoolbook" w:hAnsi="Century Schoolbook"/>
          <w:sz w:val="24"/>
          <w:szCs w:val="24"/>
        </w:rPr>
        <w:t xml:space="preserve"> Nevertheless, the practice is spreading. Whereas in 1990 just 19 of 90 countries surveyed used plea agreements in criminal procedure, by 2017 that number was 66.</w:t>
      </w:r>
      <w:r w:rsidRPr="00C4679F">
        <w:rPr>
          <w:rStyle w:val="FootnoteReference"/>
          <w:rFonts w:ascii="Century Schoolbook" w:hAnsi="Century Schoolbook"/>
          <w:sz w:val="24"/>
          <w:szCs w:val="24"/>
        </w:rPr>
        <w:footnoteReference w:id="58"/>
      </w:r>
      <w:r w:rsidRPr="00C4679F">
        <w:rPr>
          <w:rFonts w:ascii="Century Schoolbook" w:hAnsi="Century Schoolbook"/>
          <w:sz w:val="24"/>
          <w:szCs w:val="24"/>
        </w:rPr>
        <w:t xml:space="preserve"> The trend is particularly pronounced in the realm of anti-corruption enforcement. </w:t>
      </w:r>
      <w:r w:rsidRPr="0045240B">
        <w:rPr>
          <w:rFonts w:ascii="Century Schoolbook" w:hAnsi="Century Schoolbook"/>
          <w:sz w:val="24"/>
          <w:szCs w:val="24"/>
        </w:rPr>
        <w:t xml:space="preserve"> In France, </w:t>
      </w:r>
      <w:r w:rsidRPr="00800278">
        <w:rPr>
          <w:rFonts w:ascii="Century Schoolbook" w:hAnsi="Century Schoolbook"/>
          <w:sz w:val="24"/>
          <w:szCs w:val="24"/>
        </w:rPr>
        <w:t xml:space="preserve">for example, the reaction to </w:t>
      </w:r>
      <w:r w:rsidR="00800278">
        <w:rPr>
          <w:rFonts w:ascii="Century Schoolbook" w:hAnsi="Century Schoolbook"/>
          <w:sz w:val="24"/>
          <w:szCs w:val="24"/>
        </w:rPr>
        <w:t>U.S.</w:t>
      </w:r>
      <w:r w:rsidRPr="00800278">
        <w:rPr>
          <w:rFonts w:ascii="Century Schoolbook" w:hAnsi="Century Schoolbook"/>
          <w:sz w:val="24"/>
          <w:szCs w:val="24"/>
        </w:rPr>
        <w:t xml:space="preserve"> enforcement against iconic French companies accused of foreign corporate bribery prompted the adoption of </w:t>
      </w:r>
      <w:r w:rsidR="00800278">
        <w:rPr>
          <w:rFonts w:ascii="Century Schoolbook" w:hAnsi="Century Schoolbook"/>
          <w:sz w:val="24"/>
          <w:szCs w:val="24"/>
        </w:rPr>
        <w:t>U.S.</w:t>
      </w:r>
      <w:r w:rsidRPr="00800278">
        <w:rPr>
          <w:rFonts w:ascii="Century Schoolbook" w:hAnsi="Century Schoolbook"/>
          <w:sz w:val="24"/>
          <w:szCs w:val="24"/>
        </w:rPr>
        <w:t xml:space="preserve">-style plea agreements in new anti-corruption legal provisions known as </w:t>
      </w:r>
      <w:proofErr w:type="spellStart"/>
      <w:r w:rsidRPr="00800278">
        <w:rPr>
          <w:rFonts w:ascii="Century Schoolbook" w:hAnsi="Century Schoolbook"/>
          <w:sz w:val="24"/>
          <w:szCs w:val="24"/>
        </w:rPr>
        <w:t>Sapin</w:t>
      </w:r>
      <w:proofErr w:type="spellEnd"/>
      <w:r w:rsidRPr="00800278">
        <w:rPr>
          <w:rFonts w:ascii="Century Schoolbook" w:hAnsi="Century Schoolbook"/>
          <w:sz w:val="24"/>
          <w:szCs w:val="24"/>
        </w:rPr>
        <w:t xml:space="preserve"> II.  Since </w:t>
      </w:r>
      <w:r w:rsidR="00800278">
        <w:rPr>
          <w:rFonts w:ascii="Century Schoolbook" w:hAnsi="Century Schoolbook"/>
          <w:sz w:val="24"/>
          <w:szCs w:val="24"/>
        </w:rPr>
        <w:t>U.S.</w:t>
      </w:r>
      <w:r w:rsidRPr="00800278">
        <w:rPr>
          <w:rFonts w:ascii="Century Schoolbook" w:hAnsi="Century Schoolbook"/>
          <w:sz w:val="24"/>
          <w:szCs w:val="24"/>
        </w:rPr>
        <w:t xml:space="preserve"> enforcement </w:t>
      </w:r>
      <w:r w:rsidRPr="00800278">
        <w:rPr>
          <w:rFonts w:ascii="Century Schoolbook" w:hAnsi="Century Schoolbook"/>
          <w:sz w:val="24"/>
          <w:szCs w:val="24"/>
        </w:rPr>
        <w:lastRenderedPageBreak/>
        <w:t xml:space="preserve">against the French company Alstom netted the </w:t>
      </w:r>
      <w:r w:rsidR="00552144">
        <w:rPr>
          <w:rFonts w:ascii="Century Schoolbook" w:hAnsi="Century Schoolbook"/>
          <w:sz w:val="24"/>
          <w:szCs w:val="24"/>
        </w:rPr>
        <w:t>U.S.</w:t>
      </w:r>
      <w:r w:rsidRPr="00800278">
        <w:rPr>
          <w:rFonts w:ascii="Century Schoolbook" w:hAnsi="Century Schoolbook"/>
          <w:sz w:val="24"/>
          <w:szCs w:val="24"/>
        </w:rPr>
        <w:t xml:space="preserve"> a $772 million fine in 2014, “there has been a new push for changes in a French judicial system that has historically preferred convictions to negotiated deals.”</w:t>
      </w:r>
      <w:r w:rsidRPr="0045240B">
        <w:rPr>
          <w:rStyle w:val="FootnoteReference"/>
          <w:rFonts w:ascii="Century Schoolbook" w:hAnsi="Century Schoolbook"/>
          <w:sz w:val="24"/>
          <w:szCs w:val="24"/>
        </w:rPr>
        <w:footnoteReference w:id="59"/>
      </w:r>
      <w:r w:rsidRPr="0045240B">
        <w:rPr>
          <w:rFonts w:ascii="Century Schoolbook" w:hAnsi="Century Schoolbook"/>
          <w:sz w:val="24"/>
          <w:szCs w:val="24"/>
        </w:rPr>
        <w:t xml:space="preserve"> The turn to negotiated agreements </w:t>
      </w:r>
      <w:r w:rsidRPr="00800278">
        <w:rPr>
          <w:rFonts w:ascii="Century Schoolbook" w:hAnsi="Century Schoolbook"/>
          <w:sz w:val="24"/>
          <w:szCs w:val="24"/>
        </w:rPr>
        <w:t xml:space="preserve">and plea deals in France under </w:t>
      </w:r>
      <w:proofErr w:type="spellStart"/>
      <w:r w:rsidRPr="00800278">
        <w:rPr>
          <w:rFonts w:ascii="Century Schoolbook" w:hAnsi="Century Schoolbook"/>
          <w:sz w:val="24"/>
          <w:szCs w:val="24"/>
        </w:rPr>
        <w:t>Sapin</w:t>
      </w:r>
      <w:proofErr w:type="spellEnd"/>
      <w:r w:rsidRPr="00800278">
        <w:rPr>
          <w:rFonts w:ascii="Century Schoolbook" w:hAnsi="Century Schoolbook"/>
          <w:sz w:val="24"/>
          <w:szCs w:val="24"/>
        </w:rPr>
        <w:t xml:space="preserve"> II represents a significant shift from the criminal procedure that has prevailed in France for centuries, based on the investigating magistrate status of prosecutors, where the magistrate is the key player in gathering evidence. </w:t>
      </w:r>
    </w:p>
    <w:p w14:paraId="3BAA26F4" w14:textId="77777777" w:rsidR="0045240B" w:rsidRPr="0045240B" w:rsidRDefault="0045240B" w:rsidP="0045240B">
      <w:pPr>
        <w:pStyle w:val="Body"/>
        <w:rPr>
          <w:rFonts w:ascii="Century Schoolbook" w:eastAsia="Times New Roman" w:hAnsi="Century Schoolbook" w:cs="Times New Roman"/>
          <w:b/>
          <w:bCs/>
          <w:sz w:val="24"/>
          <w:szCs w:val="24"/>
        </w:rPr>
      </w:pPr>
    </w:p>
    <w:p w14:paraId="09A54452" w14:textId="4DBE9EF6" w:rsidR="0045240B" w:rsidRPr="00800278" w:rsidRDefault="0045240B" w:rsidP="0045240B">
      <w:pPr>
        <w:pStyle w:val="Body"/>
        <w:rPr>
          <w:rFonts w:ascii="Century Schoolbook" w:eastAsia="Times New Roman" w:hAnsi="Century Schoolbook" w:cs="Times New Roman"/>
          <w:sz w:val="24"/>
          <w:szCs w:val="24"/>
        </w:rPr>
      </w:pPr>
      <w:r w:rsidRPr="00C4679F">
        <w:rPr>
          <w:rFonts w:ascii="Century Schoolbook" w:hAnsi="Century Schoolbook"/>
          <w:sz w:val="24"/>
          <w:szCs w:val="24"/>
        </w:rPr>
        <w:t xml:space="preserve">The impact of </w:t>
      </w:r>
      <w:r w:rsidR="00800278">
        <w:rPr>
          <w:rFonts w:ascii="Century Schoolbook" w:hAnsi="Century Schoolbook"/>
          <w:sz w:val="24"/>
          <w:szCs w:val="24"/>
        </w:rPr>
        <w:t>U.S.</w:t>
      </w:r>
      <w:r w:rsidRPr="00C4679F">
        <w:rPr>
          <w:rFonts w:ascii="Century Schoolbook" w:hAnsi="Century Schoolbook"/>
          <w:sz w:val="24"/>
          <w:szCs w:val="24"/>
        </w:rPr>
        <w:t xml:space="preserve"> style plea agreements has perhaps been most pronounced in the case of Brazil.  Brazil’s recent experience with </w:t>
      </w:r>
      <w:r w:rsidRPr="00C4679F">
        <w:rPr>
          <w:rFonts w:ascii="Century Schoolbook" w:hAnsi="Century Schoolbook"/>
          <w:i/>
          <w:iCs/>
          <w:sz w:val="24"/>
          <w:szCs w:val="24"/>
        </w:rPr>
        <w:t>Operation Car Wash</w:t>
      </w:r>
      <w:r w:rsidR="00102BAC">
        <w:rPr>
          <w:rFonts w:ascii="Century Schoolbook" w:hAnsi="Century Schoolbook"/>
          <w:i/>
          <w:iCs/>
          <w:sz w:val="24"/>
          <w:szCs w:val="24"/>
        </w:rPr>
        <w:sym w:font="Symbol" w:char="F02D"/>
      </w:r>
      <w:r w:rsidRPr="00C4679F">
        <w:rPr>
          <w:rFonts w:ascii="Century Schoolbook" w:hAnsi="Century Schoolbook"/>
          <w:i/>
          <w:iCs/>
          <w:sz w:val="24"/>
          <w:szCs w:val="24"/>
        </w:rPr>
        <w:t xml:space="preserve"> </w:t>
      </w:r>
      <w:r w:rsidRPr="00C4679F">
        <w:rPr>
          <w:rFonts w:ascii="Century Schoolbook" w:hAnsi="Century Schoolbook"/>
          <w:sz w:val="24"/>
          <w:szCs w:val="24"/>
        </w:rPr>
        <w:t>the biggest anti-corruption scandal, not just in Brazil, but possibly “in history”</w:t>
      </w:r>
      <w:r w:rsidRPr="00C4679F">
        <w:rPr>
          <w:rStyle w:val="FootnoteReference"/>
          <w:rFonts w:ascii="Century Schoolbook" w:hAnsi="Century Schoolbook"/>
          <w:sz w:val="24"/>
          <w:szCs w:val="24"/>
        </w:rPr>
        <w:footnoteReference w:id="60"/>
      </w:r>
      <w:r w:rsidR="00102BAC">
        <w:rPr>
          <w:rFonts w:ascii="Century Schoolbook" w:hAnsi="Century Schoolbook"/>
          <w:sz w:val="24"/>
          <w:szCs w:val="24"/>
        </w:rPr>
        <w:t xml:space="preserve"> </w:t>
      </w:r>
      <w:r w:rsidR="00102BAC">
        <w:rPr>
          <w:rFonts w:ascii="Century Schoolbook" w:hAnsi="Century Schoolbook"/>
          <w:sz w:val="24"/>
          <w:szCs w:val="24"/>
        </w:rPr>
        <w:sym w:font="Symbol" w:char="F02D"/>
      </w:r>
      <w:r w:rsidR="00102BAC">
        <w:rPr>
          <w:rFonts w:ascii="Century Schoolbook" w:hAnsi="Century Schoolbook"/>
          <w:sz w:val="24"/>
          <w:szCs w:val="24"/>
        </w:rPr>
        <w:t xml:space="preserve"> </w:t>
      </w:r>
      <w:r w:rsidRPr="00C4679F">
        <w:rPr>
          <w:rFonts w:ascii="Century Schoolbook" w:hAnsi="Century Schoolbook"/>
          <w:sz w:val="24"/>
          <w:szCs w:val="24"/>
        </w:rPr>
        <w:t xml:space="preserve">has unfolded in a manner consonant with the </w:t>
      </w:r>
      <w:r w:rsidR="00C4393F">
        <w:rPr>
          <w:rFonts w:ascii="Century Schoolbook" w:hAnsi="Century Schoolbook"/>
          <w:sz w:val="24"/>
          <w:szCs w:val="24"/>
        </w:rPr>
        <w:t xml:space="preserve">U.S.’ </w:t>
      </w:r>
      <w:r w:rsidRPr="00C4679F">
        <w:rPr>
          <w:rFonts w:ascii="Century Schoolbook" w:hAnsi="Century Schoolbook"/>
          <w:sz w:val="24"/>
          <w:szCs w:val="24"/>
        </w:rPr>
        <w:t>approach to anti-corruption enforcement. Particularly in its acceptance of plea bargaining within a legal-institutional approach to investigation and prosecution, Operation Car wash has been presented as a model of anti-corruption and integrity by the global anti-corruption movement.</w:t>
      </w:r>
      <w:r w:rsidRPr="00C4679F">
        <w:rPr>
          <w:rStyle w:val="FootnoteReference"/>
          <w:rFonts w:ascii="Century Schoolbook" w:hAnsi="Century Schoolbook"/>
          <w:sz w:val="24"/>
          <w:szCs w:val="24"/>
        </w:rPr>
        <w:footnoteReference w:id="61"/>
      </w:r>
      <w:r w:rsidRPr="00C4679F">
        <w:rPr>
          <w:rFonts w:ascii="Century Schoolbook" w:hAnsi="Century Schoolbook"/>
          <w:sz w:val="24"/>
          <w:szCs w:val="24"/>
        </w:rPr>
        <w:t xml:space="preserve"> Launched in March 2014, the investigation codenamed “lava </w:t>
      </w:r>
      <w:proofErr w:type="spellStart"/>
      <w:r w:rsidRPr="00C4679F">
        <w:rPr>
          <w:rFonts w:ascii="Century Schoolbook" w:hAnsi="Century Schoolbook"/>
          <w:sz w:val="24"/>
          <w:szCs w:val="24"/>
        </w:rPr>
        <w:t>jato</w:t>
      </w:r>
      <w:proofErr w:type="spellEnd"/>
      <w:r w:rsidRPr="00C4679F">
        <w:rPr>
          <w:rFonts w:ascii="Century Schoolbook" w:hAnsi="Century Schoolbook"/>
          <w:sz w:val="24"/>
          <w:szCs w:val="24"/>
        </w:rPr>
        <w:t>”</w:t>
      </w:r>
      <w:r w:rsidR="00C4393F">
        <w:rPr>
          <w:rFonts w:ascii="Century Schoolbook" w:hAnsi="Century Schoolbook"/>
          <w:sz w:val="24"/>
          <w:szCs w:val="24"/>
        </w:rPr>
        <w:t xml:space="preserve"> </w:t>
      </w:r>
      <w:r w:rsidRPr="00C4679F">
        <w:rPr>
          <w:rFonts w:ascii="Century Schoolbook" w:hAnsi="Century Schoolbook"/>
          <w:sz w:val="24"/>
          <w:szCs w:val="24"/>
        </w:rPr>
        <w:t>initially targeted black-market money dealers (</w:t>
      </w:r>
      <w:r w:rsidRPr="00C4679F">
        <w:rPr>
          <w:rFonts w:ascii="Century Schoolbook" w:hAnsi="Century Schoolbook"/>
          <w:i/>
          <w:iCs/>
          <w:sz w:val="24"/>
          <w:szCs w:val="24"/>
        </w:rPr>
        <w:t xml:space="preserve">“doleiros”) </w:t>
      </w:r>
      <w:r w:rsidRPr="00C4679F">
        <w:rPr>
          <w:rFonts w:ascii="Century Schoolbook" w:hAnsi="Century Schoolbook"/>
          <w:sz w:val="24"/>
          <w:szCs w:val="24"/>
        </w:rPr>
        <w:t xml:space="preserve">who used small businesses such as gas stations and car washes to launder the proceeds of crime. Among the </w:t>
      </w:r>
      <w:r w:rsidRPr="00C4679F">
        <w:rPr>
          <w:rFonts w:ascii="Century Schoolbook" w:hAnsi="Century Schoolbook"/>
          <w:i/>
          <w:sz w:val="24"/>
          <w:szCs w:val="24"/>
        </w:rPr>
        <w:t>doleiros’</w:t>
      </w:r>
      <w:r w:rsidR="00C4393F">
        <w:rPr>
          <w:rFonts w:ascii="Century Schoolbook" w:hAnsi="Century Schoolbook"/>
          <w:sz w:val="24"/>
          <w:szCs w:val="24"/>
        </w:rPr>
        <w:t xml:space="preserve"> </w:t>
      </w:r>
      <w:r w:rsidRPr="00C4679F">
        <w:rPr>
          <w:rFonts w:ascii="Century Schoolbook" w:hAnsi="Century Schoolbook"/>
          <w:sz w:val="24"/>
          <w:szCs w:val="24"/>
        </w:rPr>
        <w:t>clients, however, investigators discovered a man named Paulo Roberto Costa -- the director of refining and supply at Petrobras, the largest corporation in Latin America.</w:t>
      </w:r>
      <w:r w:rsidRPr="00C4679F">
        <w:rPr>
          <w:rStyle w:val="FootnoteReference"/>
          <w:rFonts w:ascii="Century Schoolbook" w:hAnsi="Century Schoolbook"/>
          <w:sz w:val="24"/>
          <w:szCs w:val="24"/>
        </w:rPr>
        <w:footnoteReference w:id="62"/>
      </w:r>
      <w:r w:rsidRPr="00C4679F">
        <w:rPr>
          <w:rFonts w:ascii="Century Schoolbook" w:hAnsi="Century Schoolbook"/>
          <w:sz w:val="24"/>
          <w:szCs w:val="24"/>
        </w:rPr>
        <w:t xml:space="preserve">  </w:t>
      </w:r>
      <w:r w:rsidRPr="0045240B">
        <w:rPr>
          <w:rFonts w:ascii="Century Schoolbook" w:hAnsi="Century Schoolbook"/>
          <w:sz w:val="24"/>
          <w:szCs w:val="24"/>
        </w:rPr>
        <w:t xml:space="preserve">Through an unprecedented series of </w:t>
      </w:r>
      <w:r w:rsidR="00800278">
        <w:rPr>
          <w:rFonts w:ascii="Century Schoolbook" w:hAnsi="Century Schoolbook"/>
          <w:sz w:val="24"/>
          <w:szCs w:val="24"/>
        </w:rPr>
        <w:t>U.S.</w:t>
      </w:r>
      <w:r w:rsidRPr="0045240B">
        <w:rPr>
          <w:rFonts w:ascii="Century Schoolbook" w:hAnsi="Century Schoolbook"/>
          <w:sz w:val="24"/>
          <w:szCs w:val="24"/>
        </w:rPr>
        <w:t xml:space="preserve">-style plea bargains, one after another a succession of arrested officials revealed account after account of </w:t>
      </w:r>
      <w:r w:rsidRPr="00800278">
        <w:rPr>
          <w:rFonts w:ascii="Century Schoolbook" w:hAnsi="Century Schoolbook"/>
          <w:sz w:val="24"/>
          <w:szCs w:val="24"/>
        </w:rPr>
        <w:t>corruption, bribery, and other illicit payments throughout Brazil’s political system.  Costa and other Petrobras directors, it turned out, had been deliberately overpaying on contracts with various suppliers for office construction, drilling rigs, refineries, and exploration vessels. In exchange for guaranteed bus</w:t>
      </w:r>
      <w:r w:rsidRPr="0045240B">
        <w:rPr>
          <w:rFonts w:ascii="Century Schoolbook" w:hAnsi="Century Schoolbook"/>
          <w:sz w:val="24"/>
          <w:szCs w:val="24"/>
        </w:rPr>
        <w:t>iness on “excessively lucrative terms,” the companies agreed to funnel between 1% - 5% of every such contract into secret slush funds.</w:t>
      </w:r>
      <w:r w:rsidRPr="0045240B">
        <w:rPr>
          <w:rStyle w:val="FootnoteReference"/>
          <w:rFonts w:ascii="Century Schoolbook" w:hAnsi="Century Schoolbook"/>
          <w:sz w:val="24"/>
          <w:szCs w:val="24"/>
        </w:rPr>
        <w:footnoteReference w:id="63"/>
      </w:r>
      <w:r w:rsidRPr="0045240B">
        <w:rPr>
          <w:rFonts w:ascii="Century Schoolbook" w:hAnsi="Century Schoolbook"/>
          <w:sz w:val="24"/>
          <w:szCs w:val="24"/>
        </w:rPr>
        <w:t xml:space="preserve">  Petrobras directors then allocated money from s</w:t>
      </w:r>
      <w:r w:rsidRPr="00800278">
        <w:rPr>
          <w:rFonts w:ascii="Century Schoolbook" w:hAnsi="Century Schoolbook"/>
          <w:sz w:val="24"/>
          <w:szCs w:val="24"/>
        </w:rPr>
        <w:t>ecret funds to the politicians who had appointed them in the first place, and to their political parties. The scheme, rife with bribery and outright theft of billions of dollars from shareholders and taxpayers, funded personal accounts as well as election campaigns to keep the governing coalition in power.</w:t>
      </w:r>
    </w:p>
    <w:p w14:paraId="243AC3ED" w14:textId="77777777" w:rsidR="0045240B" w:rsidRPr="0045240B" w:rsidRDefault="0045240B" w:rsidP="0045240B">
      <w:pPr>
        <w:pStyle w:val="Body"/>
        <w:rPr>
          <w:rFonts w:ascii="Century Schoolbook" w:eastAsia="Times New Roman" w:hAnsi="Century Schoolbook" w:cs="Times New Roman"/>
          <w:sz w:val="24"/>
          <w:szCs w:val="24"/>
        </w:rPr>
      </w:pPr>
    </w:p>
    <w:p w14:paraId="7D7B0F2B" w14:textId="77777777" w:rsidR="0045240B" w:rsidRPr="0045240B" w:rsidRDefault="0045240B" w:rsidP="0045240B">
      <w:pPr>
        <w:pStyle w:val="Body"/>
        <w:rPr>
          <w:rFonts w:ascii="Century Schoolbook" w:eastAsia="Times New Roman" w:hAnsi="Century Schoolbook" w:cs="Times New Roman"/>
          <w:sz w:val="24"/>
          <w:szCs w:val="24"/>
        </w:rPr>
      </w:pPr>
      <w:r w:rsidRPr="0045240B">
        <w:rPr>
          <w:rFonts w:ascii="Century Schoolbook" w:hAnsi="Century Schoolbook"/>
          <w:i/>
          <w:iCs/>
          <w:sz w:val="24"/>
          <w:szCs w:val="24"/>
        </w:rPr>
        <w:lastRenderedPageBreak/>
        <w:t xml:space="preserve">Operation Car Wash </w:t>
      </w:r>
      <w:r w:rsidRPr="0045240B">
        <w:rPr>
          <w:rFonts w:ascii="Century Schoolbook" w:hAnsi="Century Schoolbook"/>
          <w:sz w:val="24"/>
          <w:szCs w:val="24"/>
        </w:rPr>
        <w:t>eventually discovered illegal payments of more than $5 billion to company executives and political parties of all stripes. Prosecutors put billionaires in jail and questioned the finances and reputations of some of the world’s biggest companies.  There have been more than 240 criminal charges and 118 convictions, including high level politicians and business people “previously considered untouchable”.</w:t>
      </w:r>
      <w:r w:rsidRPr="0045240B">
        <w:rPr>
          <w:rStyle w:val="FootnoteReference"/>
          <w:rFonts w:ascii="Century Schoolbook" w:hAnsi="Century Schoolbook"/>
          <w:sz w:val="24"/>
          <w:szCs w:val="24"/>
        </w:rPr>
        <w:footnoteReference w:id="64"/>
      </w:r>
      <w:r w:rsidRPr="0045240B">
        <w:rPr>
          <w:rFonts w:ascii="Century Schoolbook" w:hAnsi="Century Schoolbook"/>
          <w:sz w:val="24"/>
          <w:szCs w:val="24"/>
        </w:rPr>
        <w:t xml:space="preserve">  The investigation exposed a culture of systemic graft in Brazilian politics, and provoked “a backlash from the establishment fierce enough to bring down one government and leave another on the brink of collapse.”</w:t>
      </w:r>
      <w:r w:rsidRPr="0045240B">
        <w:rPr>
          <w:rStyle w:val="FootnoteReference"/>
          <w:rFonts w:ascii="Century Schoolbook" w:hAnsi="Century Schoolbook"/>
          <w:sz w:val="24"/>
          <w:szCs w:val="24"/>
        </w:rPr>
        <w:footnoteReference w:id="65"/>
      </w:r>
      <w:r w:rsidRPr="0045240B">
        <w:rPr>
          <w:rFonts w:ascii="Century Schoolbook" w:hAnsi="Century Schoolbook"/>
          <w:sz w:val="24"/>
          <w:szCs w:val="24"/>
        </w:rPr>
        <w:t xml:space="preserve"> </w:t>
      </w:r>
    </w:p>
    <w:p w14:paraId="7501EE09" w14:textId="77777777" w:rsidR="0045240B" w:rsidRPr="00800278" w:rsidRDefault="0045240B" w:rsidP="0045240B">
      <w:pPr>
        <w:pStyle w:val="Body"/>
        <w:rPr>
          <w:rFonts w:ascii="Century Schoolbook" w:eastAsia="Times New Roman" w:hAnsi="Century Schoolbook" w:cs="Times New Roman"/>
          <w:sz w:val="24"/>
          <w:szCs w:val="24"/>
        </w:rPr>
      </w:pPr>
    </w:p>
    <w:p w14:paraId="6615D491" w14:textId="247F8D61" w:rsidR="0045240B" w:rsidRPr="00800278" w:rsidRDefault="0045240B" w:rsidP="0045240B">
      <w:pPr>
        <w:pStyle w:val="Body"/>
        <w:rPr>
          <w:rFonts w:ascii="Century Schoolbook" w:hAnsi="Century Schoolbook"/>
          <w:sz w:val="24"/>
          <w:szCs w:val="24"/>
        </w:rPr>
      </w:pPr>
      <w:r w:rsidRPr="00800278">
        <w:rPr>
          <w:rFonts w:ascii="Century Schoolbook" w:hAnsi="Century Schoolbook"/>
          <w:sz w:val="24"/>
          <w:szCs w:val="24"/>
        </w:rPr>
        <w:t xml:space="preserve">Although this anti-corruption drive has received widespread popular support in Brazil, its impact on Brazilian democracy over the long run remains in question.  Critics have noted that the episode has elevated the role </w:t>
      </w:r>
      <w:r w:rsidR="00C4393F">
        <w:rPr>
          <w:rFonts w:ascii="Century Schoolbook" w:hAnsi="Century Schoolbook"/>
          <w:sz w:val="24"/>
          <w:szCs w:val="24"/>
        </w:rPr>
        <w:t xml:space="preserve">of </w:t>
      </w:r>
      <w:r w:rsidRPr="00800278">
        <w:rPr>
          <w:rFonts w:ascii="Century Schoolbook" w:hAnsi="Century Schoolbook"/>
          <w:sz w:val="24"/>
          <w:szCs w:val="24"/>
        </w:rPr>
        <w:t xml:space="preserve">lawyers in the Brazilian political system to an unwarranted degree -- particularly those trained in the </w:t>
      </w:r>
      <w:r w:rsidR="00C4393F">
        <w:rPr>
          <w:rFonts w:ascii="Century Schoolbook" w:hAnsi="Century Schoolbook"/>
          <w:sz w:val="24"/>
          <w:szCs w:val="24"/>
        </w:rPr>
        <w:t>U.S.</w:t>
      </w:r>
      <w:r w:rsidRPr="00800278">
        <w:rPr>
          <w:rFonts w:ascii="Century Schoolbook" w:hAnsi="Century Schoolbook"/>
          <w:sz w:val="24"/>
          <w:szCs w:val="24"/>
        </w:rPr>
        <w:t xml:space="preserve"> and following </w:t>
      </w:r>
      <w:r w:rsidR="00800278">
        <w:rPr>
          <w:rFonts w:ascii="Century Schoolbook" w:hAnsi="Century Schoolbook"/>
          <w:sz w:val="24"/>
          <w:szCs w:val="24"/>
        </w:rPr>
        <w:t>U.S.</w:t>
      </w:r>
      <w:r w:rsidRPr="00800278">
        <w:rPr>
          <w:rFonts w:ascii="Century Schoolbook" w:hAnsi="Century Schoolbook"/>
          <w:sz w:val="24"/>
          <w:szCs w:val="24"/>
        </w:rPr>
        <w:t>-dominant norms concerning the use of plea bargaining and litigation as a political tool.</w:t>
      </w:r>
      <w:r w:rsidRPr="0045240B">
        <w:rPr>
          <w:rStyle w:val="FootnoteReference"/>
          <w:rFonts w:ascii="Century Schoolbook" w:hAnsi="Century Schoolbook"/>
          <w:sz w:val="24"/>
          <w:szCs w:val="24"/>
        </w:rPr>
        <w:footnoteReference w:id="66"/>
      </w:r>
      <w:r w:rsidRPr="0045240B">
        <w:rPr>
          <w:rFonts w:ascii="Century Schoolbook" w:hAnsi="Century Schoolbook"/>
          <w:sz w:val="24"/>
          <w:szCs w:val="24"/>
        </w:rPr>
        <w:t xml:space="preserve"> To the extent that Operation Car wash has elevated judges and prosecutors to the level of folk hero status with some untouchable power resources, “lawyers may have found and seized those opportunities to convert their social and cultural capital into political capital</w:t>
      </w:r>
      <w:r w:rsidRPr="00800278">
        <w:rPr>
          <w:rFonts w:ascii="Century Schoolbook" w:hAnsi="Century Schoolbook"/>
          <w:sz w:val="24"/>
          <w:szCs w:val="24"/>
        </w:rPr>
        <w:t>.”</w:t>
      </w:r>
      <w:r w:rsidRPr="0045240B">
        <w:rPr>
          <w:rStyle w:val="FootnoteReference"/>
          <w:rFonts w:ascii="Century Schoolbook" w:hAnsi="Century Schoolbook"/>
          <w:sz w:val="24"/>
          <w:szCs w:val="24"/>
        </w:rPr>
        <w:footnoteReference w:id="67"/>
      </w:r>
      <w:r w:rsidRPr="0045240B">
        <w:rPr>
          <w:rFonts w:ascii="Century Schoolbook" w:hAnsi="Century Schoolbook"/>
          <w:sz w:val="24"/>
          <w:szCs w:val="24"/>
        </w:rPr>
        <w:t xml:space="preserve">  </w:t>
      </w:r>
      <w:r w:rsidRPr="00800278">
        <w:rPr>
          <w:rFonts w:ascii="Century Schoolbook" w:hAnsi="Century Schoolbook"/>
          <w:sz w:val="24"/>
          <w:szCs w:val="24"/>
        </w:rPr>
        <w:t xml:space="preserve">This episode may be likely to reinforce the global norm of anti-corruption while – perhaps ironically – potentially eroding representative democracy at home. </w:t>
      </w:r>
    </w:p>
    <w:p w14:paraId="6E889DE8" w14:textId="77777777" w:rsidR="0045240B" w:rsidRPr="00800278" w:rsidRDefault="0045240B" w:rsidP="0045240B">
      <w:pPr>
        <w:pStyle w:val="Body"/>
        <w:rPr>
          <w:rFonts w:ascii="Century Schoolbook" w:hAnsi="Century Schoolbook"/>
          <w:sz w:val="24"/>
          <w:szCs w:val="24"/>
        </w:rPr>
      </w:pPr>
    </w:p>
    <w:p w14:paraId="0A1EC851" w14:textId="44C673F7" w:rsidR="0045240B" w:rsidRPr="0045240B" w:rsidRDefault="0045240B" w:rsidP="0045240B">
      <w:pPr>
        <w:pStyle w:val="Body"/>
        <w:rPr>
          <w:rFonts w:ascii="Century Schoolbook" w:hAnsi="Century Schoolbook"/>
          <w:sz w:val="24"/>
          <w:szCs w:val="24"/>
        </w:rPr>
      </w:pPr>
      <w:r w:rsidRPr="00800278">
        <w:rPr>
          <w:rFonts w:ascii="Century Schoolbook" w:eastAsia="Times New Roman" w:hAnsi="Century Schoolbook" w:cs="Times New Roman"/>
          <w:sz w:val="24"/>
          <w:szCs w:val="24"/>
        </w:rPr>
        <w:t xml:space="preserve">Viewed through the lens of extraterritoriality, the spread and impact of </w:t>
      </w:r>
      <w:r w:rsidR="00800278">
        <w:rPr>
          <w:rFonts w:ascii="Century Schoolbook" w:eastAsia="Times New Roman" w:hAnsi="Century Schoolbook" w:cs="Times New Roman"/>
          <w:sz w:val="24"/>
          <w:szCs w:val="24"/>
        </w:rPr>
        <w:t>U.S.</w:t>
      </w:r>
      <w:r w:rsidRPr="00800278">
        <w:rPr>
          <w:rFonts w:ascii="Century Schoolbook" w:eastAsia="Times New Roman" w:hAnsi="Century Schoolbook" w:cs="Times New Roman"/>
          <w:sz w:val="24"/>
          <w:szCs w:val="24"/>
        </w:rPr>
        <w:t>-style</w:t>
      </w:r>
      <w:r w:rsidRPr="0045240B">
        <w:rPr>
          <w:rFonts w:ascii="Century Schoolbook" w:eastAsia="Times New Roman" w:hAnsi="Century Schoolbook" w:cs="Times New Roman"/>
          <w:sz w:val="24"/>
          <w:szCs w:val="24"/>
        </w:rPr>
        <w:t xml:space="preserve"> plea deals and negotiated settlements in cases such as Brazil and France </w:t>
      </w:r>
      <w:proofErr w:type="gramStart"/>
      <w:r w:rsidRPr="0045240B">
        <w:rPr>
          <w:rFonts w:ascii="Century Schoolbook" w:eastAsia="Times New Roman" w:hAnsi="Century Schoolbook" w:cs="Times New Roman"/>
          <w:sz w:val="24"/>
          <w:szCs w:val="24"/>
        </w:rPr>
        <w:t>reveals</w:t>
      </w:r>
      <w:proofErr w:type="gramEnd"/>
      <w:r w:rsidRPr="0045240B">
        <w:rPr>
          <w:rFonts w:ascii="Century Schoolbook" w:eastAsia="Times New Roman" w:hAnsi="Century Schoolbook" w:cs="Times New Roman"/>
          <w:sz w:val="24"/>
          <w:szCs w:val="24"/>
        </w:rPr>
        <w:t xml:space="preserve"> the extent to which the global regime of anti-corruption is </w:t>
      </w:r>
      <w:r w:rsidRPr="0045240B">
        <w:rPr>
          <w:rFonts w:ascii="Century Schoolbook" w:hAnsi="Century Schoolbook"/>
          <w:sz w:val="24"/>
          <w:szCs w:val="24"/>
        </w:rPr>
        <w:t xml:space="preserve">tightly bound with </w:t>
      </w:r>
      <w:r w:rsidR="00800278">
        <w:rPr>
          <w:rFonts w:ascii="Century Schoolbook" w:hAnsi="Century Schoolbook"/>
          <w:sz w:val="24"/>
          <w:szCs w:val="24"/>
        </w:rPr>
        <w:t>U.S.</w:t>
      </w:r>
      <w:r w:rsidRPr="00800278">
        <w:rPr>
          <w:rFonts w:ascii="Century Schoolbook" w:hAnsi="Century Schoolbook"/>
          <w:sz w:val="24"/>
          <w:szCs w:val="24"/>
        </w:rPr>
        <w:t>-driven styles and patterns of enforcement.  It is through both direct extraterritorial enfor</w:t>
      </w:r>
      <w:r w:rsidRPr="0045240B">
        <w:rPr>
          <w:rFonts w:ascii="Century Schoolbook" w:hAnsi="Century Schoolbook"/>
          <w:sz w:val="24"/>
          <w:szCs w:val="24"/>
        </w:rPr>
        <w:t xml:space="preserve">cement and the informal diffusion of legal rules and practices – as in the diffusion of plea bargaining – that a dominant state such as the </w:t>
      </w:r>
      <w:r w:rsidR="00C4393F">
        <w:rPr>
          <w:rFonts w:ascii="Century Schoolbook" w:hAnsi="Century Schoolbook"/>
          <w:sz w:val="24"/>
          <w:szCs w:val="24"/>
        </w:rPr>
        <w:t>U.S.</w:t>
      </w:r>
      <w:r w:rsidRPr="0045240B">
        <w:rPr>
          <w:rFonts w:ascii="Century Schoolbook" w:hAnsi="Century Schoolbook"/>
          <w:sz w:val="24"/>
          <w:szCs w:val="24"/>
        </w:rPr>
        <w:t xml:space="preserve"> may extend its legal authority on an extraterritorial basis. On another note, the emergence of the global regulatory norm of anti-corruption in the first place can be understood as a facet of extraterritoriality.  The spread of anti-corruption norms in the context, for example, of a broader agenda of ‘good governance’, aid conditionality, and rankings of states according to their levels of corruption, may be read as reminiscent of an earlier period of colonial expansion in which foreign polities were required to capitulate to the extraterritorial jurisdiction of Western powers.</w:t>
      </w:r>
      <w:r w:rsidRPr="00C4679F">
        <w:rPr>
          <w:rStyle w:val="FootnoteReference"/>
          <w:rFonts w:ascii="Century Schoolbook" w:hAnsi="Century Schoolbook"/>
          <w:sz w:val="24"/>
          <w:szCs w:val="24"/>
        </w:rPr>
        <w:footnoteReference w:id="68"/>
      </w:r>
      <w:r w:rsidRPr="0045240B">
        <w:rPr>
          <w:rFonts w:ascii="Century Schoolbook" w:hAnsi="Century Schoolbook"/>
          <w:sz w:val="24"/>
          <w:szCs w:val="24"/>
        </w:rPr>
        <w:t xml:space="preserve">   </w:t>
      </w:r>
    </w:p>
    <w:p w14:paraId="59F788CA" w14:textId="77777777" w:rsidR="0045240B" w:rsidRPr="00800278" w:rsidRDefault="0045240B" w:rsidP="0045240B">
      <w:pPr>
        <w:pStyle w:val="Body"/>
        <w:rPr>
          <w:rFonts w:ascii="Century Schoolbook" w:hAnsi="Century Schoolbook"/>
          <w:sz w:val="24"/>
          <w:szCs w:val="24"/>
        </w:rPr>
      </w:pPr>
    </w:p>
    <w:p w14:paraId="0847A486" w14:textId="1FCC0300" w:rsidR="0045240B" w:rsidRPr="00800278" w:rsidRDefault="0045240B" w:rsidP="0045240B">
      <w:pPr>
        <w:pStyle w:val="Body"/>
        <w:rPr>
          <w:rFonts w:ascii="Century Schoolbook" w:eastAsia="Times New Roman" w:hAnsi="Century Schoolbook" w:cs="Times New Roman"/>
          <w:sz w:val="24"/>
          <w:szCs w:val="24"/>
        </w:rPr>
      </w:pPr>
      <w:r w:rsidRPr="00800278">
        <w:rPr>
          <w:rFonts w:ascii="Century Schoolbook" w:hAnsi="Century Schoolbook"/>
          <w:sz w:val="24"/>
          <w:szCs w:val="24"/>
        </w:rPr>
        <w:t xml:space="preserve">The extraterritorial application of </w:t>
      </w:r>
      <w:r w:rsidR="00800278">
        <w:rPr>
          <w:rFonts w:ascii="Century Schoolbook" w:hAnsi="Century Schoolbook"/>
          <w:sz w:val="24"/>
          <w:szCs w:val="24"/>
        </w:rPr>
        <w:t>U.S.</w:t>
      </w:r>
      <w:r w:rsidRPr="00800278">
        <w:rPr>
          <w:rFonts w:ascii="Century Schoolbook" w:hAnsi="Century Schoolbook"/>
          <w:sz w:val="24"/>
          <w:szCs w:val="24"/>
        </w:rPr>
        <w:t xml:space="preserve"> law and practice in the global governance of corruption has not increased the effectiveness of global anti-corruption efforts</w:t>
      </w:r>
      <w:r w:rsidR="00102BAC">
        <w:rPr>
          <w:rFonts w:ascii="Century Schoolbook" w:hAnsi="Century Schoolbook"/>
          <w:sz w:val="24"/>
          <w:szCs w:val="24"/>
        </w:rPr>
        <w:t xml:space="preserve">.  </w:t>
      </w:r>
      <w:r w:rsidRPr="00800278">
        <w:rPr>
          <w:rFonts w:ascii="Century Schoolbook" w:hAnsi="Century Schoolbook"/>
          <w:sz w:val="24"/>
          <w:szCs w:val="24"/>
        </w:rPr>
        <w:t xml:space="preserve"> </w:t>
      </w:r>
      <w:r w:rsidR="00102BAC">
        <w:rPr>
          <w:rFonts w:ascii="Century Schoolbook" w:hAnsi="Century Schoolbook"/>
          <w:sz w:val="24"/>
          <w:szCs w:val="24"/>
        </w:rPr>
        <w:t>N</w:t>
      </w:r>
      <w:r w:rsidRPr="00800278">
        <w:rPr>
          <w:rFonts w:ascii="Century Schoolbook" w:hAnsi="Century Schoolbook"/>
          <w:sz w:val="24"/>
          <w:szCs w:val="24"/>
        </w:rPr>
        <w:t xml:space="preserve">or </w:t>
      </w:r>
      <w:r w:rsidR="00102BAC">
        <w:rPr>
          <w:rFonts w:ascii="Century Schoolbook" w:hAnsi="Century Schoolbook"/>
          <w:sz w:val="24"/>
          <w:szCs w:val="24"/>
        </w:rPr>
        <w:t xml:space="preserve">has it led </w:t>
      </w:r>
      <w:r w:rsidRPr="00800278">
        <w:rPr>
          <w:rFonts w:ascii="Century Schoolbook" w:hAnsi="Century Schoolbook"/>
          <w:sz w:val="24"/>
          <w:szCs w:val="24"/>
        </w:rPr>
        <w:t xml:space="preserve">to </w:t>
      </w:r>
      <w:r w:rsidR="00102BAC">
        <w:rPr>
          <w:rFonts w:ascii="Century Schoolbook" w:hAnsi="Century Schoolbook"/>
          <w:sz w:val="24"/>
          <w:szCs w:val="24"/>
        </w:rPr>
        <w:t xml:space="preserve">demonstrably </w:t>
      </w:r>
      <w:r w:rsidRPr="00800278">
        <w:rPr>
          <w:rFonts w:ascii="Century Schoolbook" w:hAnsi="Century Schoolbook"/>
          <w:sz w:val="24"/>
          <w:szCs w:val="24"/>
        </w:rPr>
        <w:t xml:space="preserve">lower levels of corruption in the global economy.  To </w:t>
      </w:r>
      <w:r w:rsidRPr="00800278">
        <w:rPr>
          <w:rFonts w:ascii="Century Schoolbook" w:hAnsi="Century Schoolbook"/>
          <w:sz w:val="24"/>
          <w:szCs w:val="24"/>
        </w:rPr>
        <w:lastRenderedPageBreak/>
        <w:t xml:space="preserve">the contrary, </w:t>
      </w:r>
      <w:r w:rsidR="00800278">
        <w:rPr>
          <w:rFonts w:ascii="Century Schoolbook" w:hAnsi="Century Schoolbook"/>
          <w:sz w:val="24"/>
          <w:szCs w:val="24"/>
        </w:rPr>
        <w:t>U.S.</w:t>
      </w:r>
      <w:r w:rsidRPr="00800278">
        <w:rPr>
          <w:rFonts w:ascii="Century Schoolbook" w:hAnsi="Century Schoolbook"/>
          <w:sz w:val="24"/>
          <w:szCs w:val="24"/>
        </w:rPr>
        <w:t xml:space="preserve"> extraterritoriality acts as brake on global anti-corruption efforts in a broader sense. The FCPA itself comprises a narrow conception of corruption as transactional bribery, focus</w:t>
      </w:r>
      <w:r w:rsidRPr="0045240B">
        <w:rPr>
          <w:rFonts w:ascii="Century Schoolbook" w:hAnsi="Century Schoolbook"/>
          <w:sz w:val="24"/>
          <w:szCs w:val="24"/>
        </w:rPr>
        <w:t>ed on discrete incidents of bribery.  FCPA enforcement therefore tends to single out specific actors and instances of corrupt transactions rather than tackling the embedded networks and practices in which opportunities for corruption are cultivated in the global economy.  Corruption in international commercial activity entails multiple sets of connected transactions, processes and relationships that unfold within a variety of transnational networks—both licit and illicit—and they are rarely isolated instances.</w:t>
      </w:r>
      <w:r w:rsidRPr="00C4679F">
        <w:rPr>
          <w:rStyle w:val="FootnoteReference"/>
          <w:rFonts w:ascii="Century Schoolbook" w:hAnsi="Century Schoolbook"/>
          <w:sz w:val="24"/>
          <w:szCs w:val="24"/>
        </w:rPr>
        <w:footnoteReference w:id="69"/>
      </w:r>
      <w:r w:rsidRPr="0045240B">
        <w:rPr>
          <w:rFonts w:ascii="Century Schoolbook" w:hAnsi="Century Schoolbook"/>
          <w:sz w:val="24"/>
          <w:szCs w:val="24"/>
        </w:rPr>
        <w:t xml:space="preserve"> For all its </w:t>
      </w:r>
      <w:proofErr w:type="spellStart"/>
      <w:r w:rsidRPr="0045240B">
        <w:rPr>
          <w:rFonts w:ascii="Century Schoolbook" w:hAnsi="Century Schoolbook"/>
          <w:sz w:val="24"/>
          <w:szCs w:val="24"/>
        </w:rPr>
        <w:t>vigour</w:t>
      </w:r>
      <w:proofErr w:type="spellEnd"/>
      <w:r w:rsidRPr="0045240B">
        <w:rPr>
          <w:rFonts w:ascii="Century Schoolbook" w:hAnsi="Century Schoolbook"/>
          <w:sz w:val="24"/>
          <w:szCs w:val="24"/>
        </w:rPr>
        <w:t xml:space="preserve">, </w:t>
      </w:r>
      <w:r w:rsidR="00800278">
        <w:rPr>
          <w:rFonts w:ascii="Century Schoolbook" w:hAnsi="Century Schoolbook"/>
          <w:sz w:val="24"/>
          <w:szCs w:val="24"/>
        </w:rPr>
        <w:t>U.S.</w:t>
      </w:r>
      <w:r w:rsidRPr="0045240B">
        <w:rPr>
          <w:rFonts w:ascii="Century Schoolbook" w:hAnsi="Century Schoolbook"/>
          <w:sz w:val="24"/>
          <w:szCs w:val="24"/>
        </w:rPr>
        <w:t xml:space="preserve"> enforcement of the FCPA challenges none of the practices of such transnational corruption networks.  Rather it “stovepipes”</w:t>
      </w:r>
      <w:r w:rsidRPr="00C4679F">
        <w:rPr>
          <w:rStyle w:val="FootnoteReference"/>
          <w:rFonts w:ascii="Century Schoolbook" w:hAnsi="Century Schoolbook"/>
          <w:sz w:val="24"/>
          <w:szCs w:val="24"/>
        </w:rPr>
        <w:footnoteReference w:id="70"/>
      </w:r>
      <w:r w:rsidRPr="0045240B">
        <w:rPr>
          <w:rFonts w:ascii="Century Schoolbook" w:hAnsi="Century Schoolbook"/>
          <w:sz w:val="24"/>
          <w:szCs w:val="24"/>
        </w:rPr>
        <w:t xml:space="preserve"> anti-corruption resources towards a narrow focus on transnational business bribery, ignores the broader, networked practices in which </w:t>
      </w:r>
      <w:r w:rsidRPr="00800278">
        <w:rPr>
          <w:rFonts w:ascii="Century Schoolbook" w:hAnsi="Century Schoolbook"/>
          <w:sz w:val="24"/>
          <w:szCs w:val="24"/>
        </w:rPr>
        <w:t>bribery transactions are embedded and in which U.S. actors often are complicit, and prevents the emergence of a global approach to curbing corruption in its many forms.</w:t>
      </w:r>
      <w:r w:rsidRPr="00C4679F">
        <w:rPr>
          <w:rStyle w:val="FootnoteReference"/>
          <w:rFonts w:ascii="Century Schoolbook" w:hAnsi="Century Schoolbook"/>
          <w:sz w:val="24"/>
          <w:szCs w:val="24"/>
        </w:rPr>
        <w:footnoteReference w:id="71"/>
      </w:r>
      <w:r w:rsidRPr="0045240B">
        <w:rPr>
          <w:rFonts w:ascii="Century Schoolbook" w:hAnsi="Century Schoolbook"/>
          <w:sz w:val="24"/>
          <w:szCs w:val="24"/>
        </w:rPr>
        <w:t xml:space="preserve">  The </w:t>
      </w:r>
      <w:r w:rsidR="00C4393F">
        <w:rPr>
          <w:rFonts w:ascii="Century Schoolbook" w:hAnsi="Century Schoolbook"/>
          <w:sz w:val="24"/>
          <w:szCs w:val="24"/>
        </w:rPr>
        <w:t>U.S.</w:t>
      </w:r>
      <w:r w:rsidRPr="0045240B">
        <w:rPr>
          <w:rFonts w:ascii="Century Schoolbook" w:hAnsi="Century Schoolbook"/>
          <w:sz w:val="24"/>
          <w:szCs w:val="24"/>
        </w:rPr>
        <w:t xml:space="preserve"> also resists the enactment of corporate transparency laws, which ad</w:t>
      </w:r>
      <w:r w:rsidRPr="00800278">
        <w:rPr>
          <w:rFonts w:ascii="Century Schoolbook" w:hAnsi="Century Schoolbook"/>
          <w:sz w:val="24"/>
          <w:szCs w:val="24"/>
        </w:rPr>
        <w:t>vocates promote as a means to reveal the true beneficial ownership of shell companies and overseas trusts</w:t>
      </w:r>
      <w:r w:rsidR="00C4393F">
        <w:rPr>
          <w:rFonts w:ascii="Century Schoolbook" w:hAnsi="Century Schoolbook"/>
          <w:sz w:val="24"/>
          <w:szCs w:val="24"/>
        </w:rPr>
        <w:t xml:space="preserve">. These laws could </w:t>
      </w:r>
      <w:r w:rsidRPr="00800278">
        <w:rPr>
          <w:rFonts w:ascii="Century Schoolbook" w:hAnsi="Century Schoolbook"/>
          <w:sz w:val="24"/>
          <w:szCs w:val="24"/>
        </w:rPr>
        <w:t>expose the ill-gotten gains of the corrupt and the secretly held wealth of tax evaders who otherwise benefit from a system that rewards anonymity.</w:t>
      </w:r>
      <w:r w:rsidRPr="00C4679F">
        <w:rPr>
          <w:rStyle w:val="FootnoteReference"/>
          <w:rFonts w:ascii="Century Schoolbook" w:hAnsi="Century Schoolbook"/>
          <w:sz w:val="24"/>
          <w:szCs w:val="24"/>
        </w:rPr>
        <w:footnoteReference w:id="72"/>
      </w:r>
      <w:r w:rsidRPr="0045240B">
        <w:rPr>
          <w:rFonts w:ascii="Century Schoolbook" w:hAnsi="Century Schoolbook"/>
          <w:sz w:val="24"/>
          <w:szCs w:val="24"/>
        </w:rPr>
        <w:t xml:space="preserve">  In sum, the extraterritorial impact of </w:t>
      </w:r>
      <w:r w:rsidR="00800278">
        <w:rPr>
          <w:rFonts w:ascii="Century Schoolbook" w:hAnsi="Century Schoolbook"/>
          <w:sz w:val="24"/>
          <w:szCs w:val="24"/>
        </w:rPr>
        <w:t>U.S.</w:t>
      </w:r>
      <w:r w:rsidRPr="0045240B">
        <w:rPr>
          <w:rFonts w:ascii="Century Schoolbook" w:hAnsi="Century Schoolbook"/>
          <w:sz w:val="24"/>
          <w:szCs w:val="24"/>
        </w:rPr>
        <w:t xml:space="preserve"> norms both promotes a specific kind of anti-corruption enforcement and obstructs a broader, potentially more meaningful and effective control of corruption in the global economy.</w:t>
      </w:r>
    </w:p>
    <w:p w14:paraId="3F7F54D0" w14:textId="77777777" w:rsidR="0045240B" w:rsidRPr="00800278" w:rsidRDefault="0045240B" w:rsidP="0045240B">
      <w:pPr>
        <w:pStyle w:val="Body"/>
        <w:rPr>
          <w:rFonts w:ascii="Century Schoolbook" w:hAnsi="Century Schoolbook"/>
          <w:sz w:val="24"/>
          <w:szCs w:val="24"/>
        </w:rPr>
      </w:pPr>
    </w:p>
    <w:p w14:paraId="12E588E1" w14:textId="77777777" w:rsidR="0045240B" w:rsidRPr="0045240B" w:rsidRDefault="0045240B" w:rsidP="0045240B">
      <w:pPr>
        <w:pStyle w:val="Body"/>
        <w:rPr>
          <w:rFonts w:ascii="Century Schoolbook" w:eastAsia="Times New Roman" w:hAnsi="Century Schoolbook" w:cs="Times New Roman"/>
          <w:sz w:val="24"/>
          <w:szCs w:val="24"/>
          <w:u w:val="single"/>
        </w:rPr>
      </w:pPr>
      <w:r w:rsidRPr="00800278">
        <w:rPr>
          <w:rFonts w:ascii="Century Schoolbook" w:hAnsi="Century Schoolbook"/>
          <w:b/>
          <w:bCs/>
          <w:sz w:val="24"/>
          <w:szCs w:val="24"/>
          <w:u w:val="single"/>
        </w:rPr>
        <w:t>Conclusion</w:t>
      </w:r>
    </w:p>
    <w:p w14:paraId="0AC0E700" w14:textId="77777777" w:rsidR="0045240B" w:rsidRPr="0045240B" w:rsidRDefault="0045240B" w:rsidP="0045240B">
      <w:pPr>
        <w:pStyle w:val="Body"/>
        <w:rPr>
          <w:rFonts w:ascii="Century Schoolbook" w:eastAsia="Times New Roman" w:hAnsi="Century Schoolbook" w:cs="Times New Roman"/>
          <w:sz w:val="24"/>
          <w:szCs w:val="24"/>
        </w:rPr>
      </w:pPr>
    </w:p>
    <w:p w14:paraId="256A9483" w14:textId="273FD321" w:rsidR="0045240B" w:rsidRPr="0045240B" w:rsidRDefault="0045240B" w:rsidP="0045240B">
      <w:pPr>
        <w:pStyle w:val="Body"/>
        <w:rPr>
          <w:rFonts w:ascii="Century Schoolbook" w:hAnsi="Century Schoolbook"/>
          <w:sz w:val="24"/>
          <w:szCs w:val="24"/>
        </w:rPr>
      </w:pPr>
      <w:r w:rsidRPr="0045240B">
        <w:rPr>
          <w:rFonts w:ascii="Century Schoolbook" w:hAnsi="Century Schoolbook"/>
          <w:sz w:val="24"/>
          <w:szCs w:val="24"/>
        </w:rPr>
        <w:t>The global governance of transnational bribery and corruption unfolds within an American-dominated regime of extraterritoriality.  Although the general emergence of the anti-corruption regime in some respects has been diffuse, non-directed, and contingent</w:t>
      </w:r>
      <w:r w:rsidRPr="00C4679F">
        <w:rPr>
          <w:rStyle w:val="FootnoteReference"/>
          <w:rFonts w:ascii="Century Schoolbook" w:hAnsi="Century Schoolbook"/>
          <w:sz w:val="24"/>
          <w:szCs w:val="24"/>
        </w:rPr>
        <w:footnoteReference w:id="73"/>
      </w:r>
      <w:r w:rsidRPr="0045240B">
        <w:rPr>
          <w:rFonts w:ascii="Century Schoolbook" w:hAnsi="Century Schoolbook"/>
          <w:sz w:val="24"/>
          <w:szCs w:val="24"/>
        </w:rPr>
        <w:t xml:space="preserve">  it is also fundamentally grounded in </w:t>
      </w:r>
      <w:r w:rsidR="00800278">
        <w:rPr>
          <w:rFonts w:ascii="Century Schoolbook" w:hAnsi="Century Schoolbook"/>
          <w:sz w:val="24"/>
          <w:szCs w:val="24"/>
        </w:rPr>
        <w:t>U.S.</w:t>
      </w:r>
      <w:r w:rsidRPr="0045240B">
        <w:rPr>
          <w:rFonts w:ascii="Century Schoolbook" w:hAnsi="Century Schoolbook"/>
          <w:sz w:val="24"/>
          <w:szCs w:val="24"/>
        </w:rPr>
        <w:t>-based social, legal, and political conceptions of corruption and anti-corruption</w:t>
      </w:r>
      <w:r w:rsidR="00C4393F">
        <w:rPr>
          <w:rFonts w:ascii="Century Schoolbook" w:hAnsi="Century Schoolbook"/>
          <w:sz w:val="24"/>
          <w:szCs w:val="24"/>
        </w:rPr>
        <w:t>.</w:t>
      </w:r>
      <w:r w:rsidRPr="0045240B">
        <w:rPr>
          <w:rStyle w:val="FootnoteReference"/>
          <w:rFonts w:ascii="Century Schoolbook" w:hAnsi="Century Schoolbook"/>
          <w:sz w:val="24"/>
          <w:szCs w:val="24"/>
        </w:rPr>
        <w:footnoteReference w:id="74"/>
      </w:r>
      <w:r w:rsidRPr="0045240B">
        <w:rPr>
          <w:rFonts w:ascii="Century Schoolbook" w:hAnsi="Century Schoolbook"/>
          <w:sz w:val="24"/>
          <w:szCs w:val="24"/>
        </w:rPr>
        <w:t xml:space="preserve">  These are expressed directly through extraterritorial enforcement of the FCPA, as well as indirectly though the diffusion of negotiated </w:t>
      </w:r>
      <w:r w:rsidRPr="00800278">
        <w:rPr>
          <w:rFonts w:ascii="Century Schoolbook" w:hAnsi="Century Schoolbook"/>
          <w:sz w:val="24"/>
          <w:szCs w:val="24"/>
        </w:rPr>
        <w:t xml:space="preserve">settlements and plea agreements in anti-corruption enforcement. While this informal diffusion of rules and legal practices relies on the free acceptance of norms by foreign jurisdictions – whether due to a self-interested adoption of the rules of a dominant state, or a belief in their </w:t>
      </w:r>
      <w:r w:rsidRPr="00800278">
        <w:rPr>
          <w:rFonts w:ascii="Century Schoolbook" w:hAnsi="Century Schoolbook"/>
          <w:sz w:val="24"/>
          <w:szCs w:val="24"/>
        </w:rPr>
        <w:lastRenderedPageBreak/>
        <w:t>superiority – this kind of indirect extraterritoriality in global governance may conceal the “pervasive processes of normalization of a hegemonic ideology.”</w:t>
      </w:r>
      <w:r w:rsidRPr="0045240B">
        <w:rPr>
          <w:rStyle w:val="FootnoteReference"/>
          <w:rFonts w:ascii="Century Schoolbook" w:hAnsi="Century Schoolbook"/>
          <w:sz w:val="24"/>
          <w:szCs w:val="24"/>
        </w:rPr>
        <w:footnoteReference w:id="75"/>
      </w:r>
      <w:r w:rsidRPr="0045240B">
        <w:rPr>
          <w:rFonts w:ascii="Century Schoolbook" w:hAnsi="Century Schoolbook"/>
          <w:sz w:val="24"/>
          <w:szCs w:val="24"/>
        </w:rPr>
        <w:t xml:space="preserve"> </w:t>
      </w:r>
    </w:p>
    <w:p w14:paraId="04D03132" w14:textId="77777777" w:rsidR="0045240B" w:rsidRPr="00800278" w:rsidRDefault="0045240B" w:rsidP="0045240B">
      <w:pPr>
        <w:pStyle w:val="Body"/>
        <w:rPr>
          <w:rFonts w:ascii="Century Schoolbook" w:hAnsi="Century Schoolbook"/>
          <w:sz w:val="24"/>
          <w:szCs w:val="24"/>
        </w:rPr>
      </w:pPr>
    </w:p>
    <w:p w14:paraId="41FC0934" w14:textId="6C2E3FCC" w:rsidR="0045240B" w:rsidRPr="00800278" w:rsidRDefault="0045240B" w:rsidP="0045240B">
      <w:pPr>
        <w:pStyle w:val="Body"/>
        <w:rPr>
          <w:rFonts w:ascii="Century Schoolbook" w:hAnsi="Century Schoolbook"/>
          <w:sz w:val="24"/>
          <w:szCs w:val="24"/>
        </w:rPr>
      </w:pPr>
      <w:r w:rsidRPr="00800278">
        <w:rPr>
          <w:rFonts w:ascii="Century Schoolbook" w:hAnsi="Century Schoolbook"/>
          <w:sz w:val="24"/>
          <w:szCs w:val="24"/>
        </w:rPr>
        <w:t>In this analysis, the concept of extraterritoriality provides a distinct opening for identifying the extent to which an ostensibly multilateral governance arrangement is in fact grounded in the domestic norms, politics, and particular interests of a dominant state.  The upshot is to shift international law and international relations inquiry out of a limited focus</w:t>
      </w:r>
      <w:r w:rsidRPr="0045240B">
        <w:rPr>
          <w:rFonts w:ascii="Century Schoolbook" w:hAnsi="Century Schoolbook"/>
          <w:sz w:val="24"/>
          <w:szCs w:val="24"/>
        </w:rPr>
        <w:t xml:space="preserve"> on problems of compliance and effectiveness</w:t>
      </w:r>
      <w:r w:rsidRPr="0045240B">
        <w:rPr>
          <w:rStyle w:val="FootnoteReference"/>
          <w:rFonts w:ascii="Century Schoolbook" w:hAnsi="Century Schoolbook"/>
          <w:sz w:val="24"/>
          <w:szCs w:val="24"/>
        </w:rPr>
        <w:footnoteReference w:id="76"/>
      </w:r>
      <w:r w:rsidRPr="0045240B">
        <w:rPr>
          <w:rFonts w:ascii="Century Schoolbook" w:hAnsi="Century Schoolbook"/>
          <w:sz w:val="24"/>
          <w:szCs w:val="24"/>
        </w:rPr>
        <w:t xml:space="preserve">, and towards questions about the fundamental legitimacy and appropriateness of international norms and rules themselves. As an analytic lens, extraterritoriality can </w:t>
      </w:r>
      <w:r w:rsidRPr="00800278">
        <w:rPr>
          <w:rFonts w:ascii="Century Schoolbook" w:hAnsi="Century Schoolbook"/>
          <w:sz w:val="24"/>
          <w:szCs w:val="24"/>
        </w:rPr>
        <w:t xml:space="preserve">bridge theoretical developments occurring across the study of international law and global governance.  Notwithstanding </w:t>
      </w:r>
      <w:proofErr w:type="spellStart"/>
      <w:r w:rsidRPr="00800278">
        <w:rPr>
          <w:rFonts w:ascii="Century Schoolbook" w:hAnsi="Century Schoolbook"/>
          <w:sz w:val="24"/>
          <w:szCs w:val="24"/>
        </w:rPr>
        <w:t>Ruggie’s</w:t>
      </w:r>
      <w:proofErr w:type="spellEnd"/>
      <w:r w:rsidRPr="00800278">
        <w:rPr>
          <w:rFonts w:ascii="Century Schoolbook" w:hAnsi="Century Schoolbook"/>
          <w:sz w:val="24"/>
          <w:szCs w:val="24"/>
        </w:rPr>
        <w:t xml:space="preserve"> expectation that going “beyond territory” may open vistas for the transformative potential of globalization, contemporary patterns and processes of globalization may seem less transformative to systems of inequality that are sustained by corruption when conceived as extraterritorial manifestations of dominant state power.  </w:t>
      </w:r>
    </w:p>
    <w:p w14:paraId="7CF9F903" w14:textId="77777777" w:rsidR="0045240B" w:rsidRPr="0045240B" w:rsidRDefault="0045240B" w:rsidP="0045240B">
      <w:pPr>
        <w:pStyle w:val="Body"/>
        <w:rPr>
          <w:rFonts w:ascii="Century Schoolbook" w:hAnsi="Century Schoolbook"/>
          <w:sz w:val="24"/>
          <w:szCs w:val="24"/>
        </w:rPr>
      </w:pPr>
    </w:p>
    <w:p w14:paraId="1CD2E23A" w14:textId="51E2D76E" w:rsidR="0045240B" w:rsidRPr="0045240B" w:rsidRDefault="0045240B" w:rsidP="0045240B">
      <w:pPr>
        <w:pStyle w:val="Body"/>
        <w:rPr>
          <w:rFonts w:ascii="Century Schoolbook" w:eastAsia="Times New Roman" w:hAnsi="Century Schoolbook" w:cs="Times New Roman"/>
          <w:sz w:val="24"/>
          <w:szCs w:val="24"/>
        </w:rPr>
      </w:pPr>
      <w:r w:rsidRPr="0045240B">
        <w:rPr>
          <w:rFonts w:ascii="Century Schoolbook" w:hAnsi="Century Schoolbook"/>
          <w:sz w:val="24"/>
          <w:szCs w:val="24"/>
        </w:rPr>
        <w:t>At a moment when power politics seems to be reasserting itself in international relations, this may be an opportune time for conventional approaches to foreground power in accounts of international law and international relations.  Thinking of extraterritoriality</w:t>
      </w:r>
      <w:r w:rsidR="00C74899">
        <w:rPr>
          <w:rFonts w:ascii="Century Schoolbook" w:hAnsi="Century Schoolbook"/>
          <w:sz w:val="24"/>
          <w:szCs w:val="24"/>
        </w:rPr>
        <w:t xml:space="preserve"> as</w:t>
      </w:r>
      <w:r w:rsidRPr="0045240B">
        <w:rPr>
          <w:rFonts w:ascii="Century Schoolbook" w:hAnsi="Century Schoolbook"/>
          <w:sz w:val="24"/>
          <w:szCs w:val="24"/>
        </w:rPr>
        <w:t xml:space="preserve"> a conceptual lens for the analysis of global governance and world order is a start in that direction.</w:t>
      </w:r>
    </w:p>
    <w:p w14:paraId="613D818B" w14:textId="77777777" w:rsidR="0045240B" w:rsidRPr="0045240B" w:rsidRDefault="0045240B" w:rsidP="0045240B">
      <w:pPr>
        <w:pStyle w:val="Body"/>
        <w:rPr>
          <w:rFonts w:ascii="Century Schoolbook" w:eastAsia="Times New Roman" w:hAnsi="Century Schoolbook" w:cs="Times New Roman"/>
          <w:i/>
          <w:iCs/>
          <w:sz w:val="24"/>
          <w:szCs w:val="24"/>
        </w:rPr>
      </w:pPr>
    </w:p>
    <w:p w14:paraId="0F9F8D5D" w14:textId="77777777" w:rsidR="0045240B" w:rsidRPr="0045240B" w:rsidRDefault="0045240B" w:rsidP="0045240B">
      <w:pPr>
        <w:pStyle w:val="Body"/>
        <w:rPr>
          <w:rFonts w:ascii="Century Schoolbook" w:eastAsia="Times New Roman" w:hAnsi="Century Schoolbook" w:cs="Times New Roman"/>
          <w:sz w:val="24"/>
          <w:szCs w:val="24"/>
        </w:rPr>
      </w:pPr>
    </w:p>
    <w:p w14:paraId="76FED06B" w14:textId="77777777" w:rsidR="0045240B" w:rsidRPr="0045240B" w:rsidRDefault="0045240B" w:rsidP="0045240B">
      <w:pPr>
        <w:spacing w:after="120"/>
        <w:ind w:left="567" w:hanging="567"/>
        <w:rPr>
          <w:rFonts w:ascii="Century Schoolbook" w:hAnsi="Century Schoolbook"/>
          <w:b/>
          <w:bCs/>
          <w:u w:val="single"/>
        </w:rPr>
      </w:pPr>
      <w:r w:rsidRPr="0045240B">
        <w:rPr>
          <w:rFonts w:ascii="Century Schoolbook" w:hAnsi="Century Schoolbook"/>
          <w:b/>
          <w:bCs/>
          <w:u w:val="single"/>
        </w:rPr>
        <w:t>References</w:t>
      </w:r>
    </w:p>
    <w:p w14:paraId="288E9C72" w14:textId="77777777" w:rsidR="0045240B" w:rsidRPr="0045240B" w:rsidRDefault="0045240B" w:rsidP="0045240B">
      <w:pPr>
        <w:spacing w:after="120"/>
        <w:ind w:left="567" w:hanging="567"/>
        <w:rPr>
          <w:rFonts w:ascii="Century Schoolbook" w:hAnsi="Century Schoolbook"/>
        </w:rPr>
      </w:pPr>
    </w:p>
    <w:p w14:paraId="021499C2"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Abbott, Kenneth W. and Duncan Snidal (2000), ‘Hard and Soft Law in International Governance’, </w:t>
      </w:r>
      <w:proofErr w:type="gramStart"/>
      <w:r w:rsidRPr="0045240B">
        <w:rPr>
          <w:rFonts w:ascii="Century Schoolbook" w:hAnsi="Century Schoolbook"/>
        </w:rPr>
        <w:t xml:space="preserve">54  </w:t>
      </w:r>
      <w:r w:rsidRPr="0045240B">
        <w:rPr>
          <w:rFonts w:ascii="Century Schoolbook" w:hAnsi="Century Schoolbook"/>
          <w:i/>
          <w:iCs/>
        </w:rPr>
        <w:t>International</w:t>
      </w:r>
      <w:proofErr w:type="gramEnd"/>
      <w:r w:rsidRPr="0045240B">
        <w:rPr>
          <w:rFonts w:ascii="Century Schoolbook" w:hAnsi="Century Schoolbook"/>
          <w:i/>
          <w:iCs/>
        </w:rPr>
        <w:t xml:space="preserve"> Organization</w:t>
      </w:r>
      <w:r w:rsidRPr="0045240B">
        <w:rPr>
          <w:rFonts w:ascii="Century Schoolbook" w:hAnsi="Century Schoolbook"/>
        </w:rPr>
        <w:t>, 421–43.</w:t>
      </w:r>
    </w:p>
    <w:p w14:paraId="6B5B60DF"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Acharya, Amitav (2018), </w:t>
      </w:r>
      <w:r w:rsidRPr="0045240B">
        <w:rPr>
          <w:rFonts w:ascii="Century Schoolbook" w:hAnsi="Century Schoolbook"/>
          <w:i/>
          <w:iCs/>
        </w:rPr>
        <w:t xml:space="preserve">Constructing Global Order: Agency and Change in World Politics </w:t>
      </w:r>
      <w:r w:rsidRPr="0045240B">
        <w:rPr>
          <w:rFonts w:ascii="Century Schoolbook" w:hAnsi="Century Schoolbook"/>
        </w:rPr>
        <w:t>(Cambridge, UK: Cambridge University Press).</w:t>
      </w:r>
    </w:p>
    <w:p w14:paraId="2BA02A1A"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Allum, Felia, and Stan Gilmour (2012</w:t>
      </w:r>
      <w:proofErr w:type="gramStart"/>
      <w:r w:rsidRPr="0045240B">
        <w:rPr>
          <w:rFonts w:ascii="Century Schoolbook" w:hAnsi="Century Schoolbook"/>
        </w:rPr>
        <w:t xml:space="preserve">), </w:t>
      </w:r>
      <w:r w:rsidRPr="0045240B">
        <w:rPr>
          <w:rFonts w:ascii="Century Schoolbook" w:hAnsi="Century Schoolbook"/>
          <w:i/>
          <w:iCs/>
        </w:rPr>
        <w:t xml:space="preserve"> Routledge</w:t>
      </w:r>
      <w:proofErr w:type="gramEnd"/>
      <w:r w:rsidRPr="0045240B">
        <w:rPr>
          <w:rFonts w:ascii="Century Schoolbook" w:hAnsi="Century Schoolbook"/>
          <w:i/>
          <w:iCs/>
        </w:rPr>
        <w:t xml:space="preserve"> Handbook of Transnational Organized Crime</w:t>
      </w:r>
      <w:r w:rsidRPr="0045240B">
        <w:rPr>
          <w:rFonts w:ascii="Century Schoolbook" w:hAnsi="Century Schoolbook"/>
        </w:rPr>
        <w:t xml:space="preserve"> (New York: Routledge).</w:t>
      </w:r>
    </w:p>
    <w:p w14:paraId="3A7BDED1" w14:textId="77777777" w:rsidR="0045240B" w:rsidRPr="0045240B" w:rsidRDefault="0045240B" w:rsidP="0045240B">
      <w:pPr>
        <w:spacing w:after="120"/>
        <w:ind w:left="567" w:hanging="567"/>
        <w:rPr>
          <w:rFonts w:ascii="Century Schoolbook" w:hAnsi="Century Schoolbook"/>
          <w:i/>
          <w:iCs/>
        </w:rPr>
      </w:pPr>
      <w:r w:rsidRPr="0045240B">
        <w:rPr>
          <w:rFonts w:ascii="Century Schoolbook" w:hAnsi="Century Schoolbook"/>
        </w:rPr>
        <w:t xml:space="preserve">Andreas, Peter (2011), ‘Illicit Globalization: Myths, Misconceptions, and Historical Lessons’ 126 </w:t>
      </w:r>
      <w:r w:rsidRPr="0045240B">
        <w:rPr>
          <w:rFonts w:ascii="Century Schoolbook" w:hAnsi="Century Schoolbook"/>
          <w:i/>
          <w:iCs/>
        </w:rPr>
        <w:t xml:space="preserve">Political Science Quarterly, </w:t>
      </w:r>
      <w:r w:rsidRPr="0045240B">
        <w:rPr>
          <w:rFonts w:ascii="Century Schoolbook" w:hAnsi="Century Schoolbook"/>
        </w:rPr>
        <w:t>403–25</w:t>
      </w:r>
      <w:r w:rsidRPr="0045240B">
        <w:rPr>
          <w:rFonts w:ascii="Century Schoolbook" w:hAnsi="Century Schoolbook"/>
          <w:i/>
          <w:iCs/>
        </w:rPr>
        <w:t>.</w:t>
      </w:r>
    </w:p>
    <w:p w14:paraId="3D1FDAAF"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Anello</w:t>
      </w:r>
      <w:proofErr w:type="spellEnd"/>
      <w:r w:rsidRPr="0045240B">
        <w:rPr>
          <w:rFonts w:ascii="Century Schoolbook" w:hAnsi="Century Schoolbook"/>
        </w:rPr>
        <w:t xml:space="preserve">, Robert J. and Peter </w:t>
      </w:r>
      <w:proofErr w:type="spellStart"/>
      <w:r w:rsidRPr="0045240B">
        <w:rPr>
          <w:rFonts w:ascii="Century Schoolbook" w:hAnsi="Century Schoolbook"/>
        </w:rPr>
        <w:t>Janowski</w:t>
      </w:r>
      <w:proofErr w:type="spellEnd"/>
      <w:r w:rsidRPr="0045240B">
        <w:rPr>
          <w:rFonts w:ascii="Century Schoolbook" w:hAnsi="Century Schoolbook"/>
        </w:rPr>
        <w:t xml:space="preserve"> (2017), ‘Corporate FCPA Enforcement in the Era of Trump,’ </w:t>
      </w:r>
      <w:proofErr w:type="gramStart"/>
      <w:r w:rsidRPr="0045240B">
        <w:rPr>
          <w:rFonts w:ascii="Century Schoolbook" w:hAnsi="Century Schoolbook"/>
        </w:rPr>
        <w:t xml:space="preserve">June  </w:t>
      </w:r>
      <w:r w:rsidRPr="0045240B">
        <w:rPr>
          <w:rFonts w:ascii="Century Schoolbook" w:hAnsi="Century Schoolbook"/>
          <w:i/>
          <w:iCs/>
        </w:rPr>
        <w:t>LawJournalNewsletters.Com</w:t>
      </w:r>
      <w:r w:rsidRPr="0045240B">
        <w:rPr>
          <w:rFonts w:ascii="Century Schoolbook" w:hAnsi="Century Schoolbook"/>
        </w:rPr>
        <w:t>.</w:t>
      </w:r>
      <w:proofErr w:type="gramEnd"/>
      <w:r w:rsidRPr="0045240B">
        <w:rPr>
          <w:rFonts w:ascii="Century Schoolbook" w:hAnsi="Century Schoolbook"/>
        </w:rPr>
        <w:t xml:space="preserve">  </w:t>
      </w:r>
      <w:hyperlink r:id="rId8" w:history="1">
        <w:r w:rsidRPr="0045240B">
          <w:rPr>
            <w:rStyle w:val="Hyperlink"/>
            <w:rFonts w:ascii="Century Schoolbook" w:hAnsi="Century Schoolbook"/>
          </w:rPr>
          <w:t>http://www.lawjournalnewsletters.</w:t>
        </w:r>
        <w:r w:rsidRPr="00800278">
          <w:rPr>
            <w:rStyle w:val="Hyperlink"/>
            <w:rFonts w:ascii="Century Schoolbook" w:hAnsi="Century Schoolbook"/>
          </w:rPr>
          <w:t>com/sites/lawjournalnewsletters/2017/06/01/corporate-fcpa-enforcement-in-the-era-of-trump-2/</w:t>
        </w:r>
      </w:hyperlink>
      <w:r w:rsidRPr="0045240B">
        <w:rPr>
          <w:rFonts w:ascii="Century Schoolbook" w:hAnsi="Century Schoolbook"/>
        </w:rPr>
        <w:t xml:space="preserve">. </w:t>
      </w:r>
    </w:p>
    <w:p w14:paraId="0A152E7D" w14:textId="77777777" w:rsidR="0045240B" w:rsidRPr="00800278" w:rsidRDefault="0045240B" w:rsidP="0045240B">
      <w:pPr>
        <w:spacing w:after="120"/>
        <w:ind w:left="567" w:hanging="567"/>
        <w:rPr>
          <w:rFonts w:ascii="Century Schoolbook" w:hAnsi="Century Schoolbook"/>
        </w:rPr>
      </w:pPr>
      <w:proofErr w:type="spellStart"/>
      <w:r w:rsidRPr="00800278">
        <w:rPr>
          <w:rFonts w:ascii="Century Schoolbook" w:hAnsi="Century Schoolbook"/>
        </w:rPr>
        <w:lastRenderedPageBreak/>
        <w:t>Anghie</w:t>
      </w:r>
      <w:proofErr w:type="spellEnd"/>
      <w:r w:rsidRPr="00800278">
        <w:rPr>
          <w:rFonts w:ascii="Century Schoolbook" w:hAnsi="Century Schoolbook"/>
        </w:rPr>
        <w:t xml:space="preserve">, Antony (2005) </w:t>
      </w:r>
      <w:r w:rsidRPr="00800278">
        <w:rPr>
          <w:rFonts w:ascii="Century Schoolbook" w:hAnsi="Century Schoolbook"/>
          <w:i/>
          <w:iCs/>
        </w:rPr>
        <w:t xml:space="preserve">Imperialism, Sovereignty, and the Making of International </w:t>
      </w:r>
      <w:r w:rsidRPr="00800278">
        <w:rPr>
          <w:rFonts w:ascii="Century Schoolbook" w:hAnsi="Century Schoolbook"/>
        </w:rPr>
        <w:t>(Cambridge, UK: Cambridge University Press).</w:t>
      </w:r>
    </w:p>
    <w:p w14:paraId="69A52CC0"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rPr>
        <w:t>Arnell, Paul (2012</w:t>
      </w:r>
      <w:proofErr w:type="gramStart"/>
      <w:r w:rsidRPr="00800278">
        <w:rPr>
          <w:rFonts w:ascii="Century Schoolbook" w:hAnsi="Century Schoolbook"/>
        </w:rPr>
        <w:t xml:space="preserve">), </w:t>
      </w:r>
      <w:r w:rsidRPr="00800278">
        <w:rPr>
          <w:rFonts w:ascii="Century Schoolbook" w:hAnsi="Century Schoolbook"/>
          <w:i/>
          <w:iCs/>
        </w:rPr>
        <w:t xml:space="preserve"> Law</w:t>
      </w:r>
      <w:proofErr w:type="gramEnd"/>
      <w:r w:rsidRPr="00800278">
        <w:rPr>
          <w:rFonts w:ascii="Century Schoolbook" w:hAnsi="Century Schoolbook"/>
          <w:i/>
          <w:iCs/>
        </w:rPr>
        <w:t xml:space="preserve"> Across Borders: The Extraterritorial Application of United Kingdom Law</w:t>
      </w:r>
      <w:r w:rsidRPr="0045240B">
        <w:rPr>
          <w:rFonts w:ascii="Century Schoolbook" w:hAnsi="Century Schoolbook"/>
        </w:rPr>
        <w:t xml:space="preserve"> (New York: Routledge).</w:t>
      </w:r>
    </w:p>
    <w:p w14:paraId="00B2BC90"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Ashe, Daniel Patrick (2005), ‘The Lengthening Anti-Bribery Lasso of the United States: The Recent Extraterritorial Application of the U. S. Foreign Corrupt Practices Act,’ 73 </w:t>
      </w:r>
      <w:r w:rsidRPr="0045240B">
        <w:rPr>
          <w:rFonts w:ascii="Century Schoolbook" w:hAnsi="Century Schoolbook"/>
          <w:i/>
          <w:iCs/>
        </w:rPr>
        <w:t>Fordham Law Review</w:t>
      </w:r>
      <w:r w:rsidRPr="0045240B">
        <w:rPr>
          <w:rFonts w:ascii="Century Schoolbook" w:hAnsi="Century Schoolbook"/>
        </w:rPr>
        <w:t>. 2897–2945.</w:t>
      </w:r>
    </w:p>
    <w:p w14:paraId="63F8889F"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Avant, Deborah D., Martha </w:t>
      </w:r>
      <w:proofErr w:type="spellStart"/>
      <w:r w:rsidRPr="0045240B">
        <w:rPr>
          <w:rFonts w:ascii="Century Schoolbook" w:hAnsi="Century Schoolbook"/>
        </w:rPr>
        <w:t>Finnemore</w:t>
      </w:r>
      <w:proofErr w:type="spellEnd"/>
      <w:r w:rsidRPr="0045240B">
        <w:rPr>
          <w:rFonts w:ascii="Century Schoolbook" w:hAnsi="Century Schoolbook"/>
        </w:rPr>
        <w:t xml:space="preserve">, &amp; Susan K. Sell, eds. (2010), </w:t>
      </w:r>
      <w:r w:rsidRPr="0045240B">
        <w:rPr>
          <w:rFonts w:ascii="Century Schoolbook" w:hAnsi="Century Schoolbook"/>
          <w:i/>
          <w:iCs/>
        </w:rPr>
        <w:t>Who Governs the Globe?</w:t>
      </w:r>
      <w:r w:rsidRPr="0045240B">
        <w:rPr>
          <w:rFonts w:ascii="Century Schoolbook" w:hAnsi="Century Schoolbook"/>
        </w:rPr>
        <w:t xml:space="preserve"> (Cambridge: Cambridge University Press).</w:t>
      </w:r>
    </w:p>
    <w:p w14:paraId="509E3153"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Bartle, Sarah, Chris Chamberlain &amp; Brian </w:t>
      </w:r>
      <w:proofErr w:type="spellStart"/>
      <w:r w:rsidRPr="0045240B">
        <w:rPr>
          <w:rFonts w:ascii="Century Schoolbook" w:hAnsi="Century Schoolbook"/>
        </w:rPr>
        <w:t>Wohlberg</w:t>
      </w:r>
      <w:proofErr w:type="spellEnd"/>
      <w:r w:rsidRPr="0045240B">
        <w:rPr>
          <w:rFonts w:ascii="Century Schoolbook" w:hAnsi="Century Schoolbook"/>
        </w:rPr>
        <w:t xml:space="preserve"> (2014,  ‘Foreign Corrupt Practices Act,’ 51 </w:t>
      </w:r>
      <w:r w:rsidRPr="0045240B">
        <w:rPr>
          <w:rFonts w:ascii="Century Schoolbook" w:hAnsi="Century Schoolbook"/>
          <w:i/>
          <w:iCs/>
        </w:rPr>
        <w:t>American Criminal Law Review</w:t>
      </w:r>
      <w:r w:rsidRPr="0045240B">
        <w:rPr>
          <w:rFonts w:ascii="Century Schoolbook" w:hAnsi="Century Schoolbook"/>
        </w:rPr>
        <w:t>. 1265–1313.</w:t>
      </w:r>
    </w:p>
    <w:p w14:paraId="5FD7223B"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Bohlen, Celestine (2015), ‘France Lets U.S. Lead in Corruption Fight,’ Apr. 6. </w:t>
      </w:r>
      <w:r w:rsidRPr="0045240B">
        <w:rPr>
          <w:rFonts w:ascii="Century Schoolbook" w:hAnsi="Century Schoolbook"/>
          <w:i/>
          <w:iCs/>
        </w:rPr>
        <w:t>The New York Times</w:t>
      </w:r>
      <w:r w:rsidRPr="0045240B">
        <w:rPr>
          <w:rFonts w:ascii="Century Schoolbook" w:hAnsi="Century Schoolbook"/>
        </w:rPr>
        <w:t xml:space="preserve">  </w:t>
      </w:r>
      <w:hyperlink r:id="rId9" w:history="1">
        <w:r w:rsidRPr="0045240B">
          <w:rPr>
            <w:rStyle w:val="Hyperlink"/>
            <w:rFonts w:ascii="Century Schoolbook" w:hAnsi="Century Schoolbook"/>
          </w:rPr>
          <w:t>http</w:t>
        </w:r>
        <w:r w:rsidRPr="00800278">
          <w:rPr>
            <w:rStyle w:val="Hyperlink"/>
            <w:rFonts w:ascii="Century Schoolbook" w:hAnsi="Century Schoolbook"/>
          </w:rPr>
          <w:t>s://www.nytimes.com/2015/04/07/world/europe/france-lets-us-lead-in-corruption-fight.html</w:t>
        </w:r>
      </w:hyperlink>
      <w:r w:rsidRPr="0045240B">
        <w:rPr>
          <w:rFonts w:ascii="Century Schoolbook" w:hAnsi="Century Schoolbook"/>
        </w:rPr>
        <w:t xml:space="preserve">. </w:t>
      </w:r>
    </w:p>
    <w:p w14:paraId="5B490C8C"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rPr>
        <w:t xml:space="preserve">Bohlen, Celestine (2016), ‘U.S. Comes Up Short on Corporate Transparency,’ Apr. </w:t>
      </w:r>
      <w:proofErr w:type="gramStart"/>
      <w:r w:rsidRPr="00800278">
        <w:rPr>
          <w:rFonts w:ascii="Century Schoolbook" w:hAnsi="Century Schoolbook"/>
        </w:rPr>
        <w:t xml:space="preserve">18 </w:t>
      </w:r>
      <w:r w:rsidRPr="00800278">
        <w:rPr>
          <w:rFonts w:ascii="Century Schoolbook" w:hAnsi="Century Schoolbook"/>
          <w:i/>
          <w:iCs/>
        </w:rPr>
        <w:t xml:space="preserve"> The</w:t>
      </w:r>
      <w:proofErr w:type="gramEnd"/>
      <w:r w:rsidRPr="00800278">
        <w:rPr>
          <w:rFonts w:ascii="Century Schoolbook" w:hAnsi="Century Schoolbook"/>
          <w:i/>
          <w:iCs/>
        </w:rPr>
        <w:t xml:space="preserve"> New York Times</w:t>
      </w:r>
      <w:r w:rsidRPr="00800278">
        <w:rPr>
          <w:rFonts w:ascii="Century Schoolbook" w:hAnsi="Century Schoolbook"/>
        </w:rPr>
        <w:t xml:space="preserve">. </w:t>
      </w:r>
      <w:hyperlink r:id="rId10" w:history="1">
        <w:r w:rsidRPr="0045240B">
          <w:rPr>
            <w:rStyle w:val="Hyperlink"/>
            <w:rFonts w:ascii="Century Schoolbook" w:hAnsi="Century Schoolbook"/>
          </w:rPr>
          <w:t>https://www.nytimes.com/2016/04/19/world/europe/us-comes-up-short-on-corporate-transparency.html</w:t>
        </w:r>
      </w:hyperlink>
      <w:r w:rsidRPr="0045240B">
        <w:rPr>
          <w:rFonts w:ascii="Century Schoolbook" w:hAnsi="Century Schoolbook"/>
        </w:rPr>
        <w:t xml:space="preserve">. </w:t>
      </w:r>
    </w:p>
    <w:p w14:paraId="1C732BE8"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Bright, Claire (2013), ‘The Implications of the </w:t>
      </w:r>
      <w:proofErr w:type="spellStart"/>
      <w:r w:rsidRPr="00800278">
        <w:rPr>
          <w:rFonts w:ascii="Century Schoolbook" w:hAnsi="Century Schoolbook"/>
        </w:rPr>
        <w:t>Kiobel</w:t>
      </w:r>
      <w:proofErr w:type="spellEnd"/>
      <w:r w:rsidRPr="00800278">
        <w:rPr>
          <w:rFonts w:ascii="Century Schoolbook" w:hAnsi="Century Schoolbook"/>
        </w:rPr>
        <w:t xml:space="preserve"> v. Royal Dutch Petroleum Case for the Exercise of Extraterritorial Jurisdiction,’ SSRN Scholarly Paper ID 2364707.  Rochester, NY: Social Science Research Network. http://papers.ssrn.com/abstract=2364707.</w:t>
      </w:r>
    </w:p>
    <w:p w14:paraId="09681CFB" w14:textId="77777777" w:rsidR="0045240B" w:rsidRPr="0045240B" w:rsidRDefault="0045240B" w:rsidP="0045240B">
      <w:pPr>
        <w:spacing w:after="120"/>
        <w:ind w:left="567" w:hanging="567"/>
        <w:rPr>
          <w:rFonts w:ascii="Century Schoolbook" w:hAnsi="Century Schoolbook"/>
        </w:rPr>
      </w:pPr>
      <w:proofErr w:type="spellStart"/>
      <w:r w:rsidRPr="00800278">
        <w:rPr>
          <w:rFonts w:ascii="Century Schoolbook" w:hAnsi="Century Schoolbook"/>
        </w:rPr>
        <w:t>Buenger</w:t>
      </w:r>
      <w:proofErr w:type="spellEnd"/>
      <w:r w:rsidRPr="00800278">
        <w:rPr>
          <w:rFonts w:ascii="Century Schoolbook" w:hAnsi="Century Schoolbook"/>
        </w:rPr>
        <w:t xml:space="preserve">, Michael L. (2016), ‘Regulatory Legality: Extraterritorial Rule across Domestic and International Arenas,’ In </w:t>
      </w:r>
      <w:proofErr w:type="gramStart"/>
      <w:r w:rsidRPr="00800278">
        <w:rPr>
          <w:rFonts w:ascii="Century Schoolbook" w:hAnsi="Century Schoolbook"/>
          <w:i/>
          <w:iCs/>
        </w:rPr>
        <w:t>The</w:t>
      </w:r>
      <w:proofErr w:type="gramEnd"/>
      <w:r w:rsidRPr="00800278">
        <w:rPr>
          <w:rFonts w:ascii="Century Schoolbook" w:hAnsi="Century Schoolbook"/>
          <w:i/>
          <w:iCs/>
        </w:rPr>
        <w:t xml:space="preserve"> Power of Legality: Practices of International Law and Their Politics</w:t>
      </w:r>
      <w:r w:rsidRPr="0045240B">
        <w:rPr>
          <w:rFonts w:ascii="Century Schoolbook" w:hAnsi="Century Schoolbook"/>
        </w:rPr>
        <w:t xml:space="preserve">, eds. Nikolas M. </w:t>
      </w:r>
      <w:proofErr w:type="spellStart"/>
      <w:r w:rsidRPr="0045240B">
        <w:rPr>
          <w:rFonts w:ascii="Century Schoolbook" w:hAnsi="Century Schoolbook"/>
        </w:rPr>
        <w:t>Rajkovic</w:t>
      </w:r>
      <w:proofErr w:type="spellEnd"/>
      <w:r w:rsidRPr="0045240B">
        <w:rPr>
          <w:rFonts w:ascii="Century Schoolbook" w:hAnsi="Century Schoolbook"/>
        </w:rPr>
        <w:t xml:space="preserve">, Tanja </w:t>
      </w:r>
      <w:proofErr w:type="spellStart"/>
      <w:r w:rsidRPr="0045240B">
        <w:rPr>
          <w:rFonts w:ascii="Century Schoolbook" w:hAnsi="Century Schoolbook"/>
        </w:rPr>
        <w:t>Aalberts</w:t>
      </w:r>
      <w:proofErr w:type="spellEnd"/>
      <w:r w:rsidRPr="0045240B">
        <w:rPr>
          <w:rFonts w:ascii="Century Schoolbook" w:hAnsi="Century Schoolbook"/>
        </w:rPr>
        <w:t xml:space="preserve"> &amp; Thomas </w:t>
      </w:r>
      <w:proofErr w:type="spellStart"/>
      <w:r w:rsidRPr="0045240B">
        <w:rPr>
          <w:rFonts w:ascii="Century Schoolbook" w:hAnsi="Century Schoolbook"/>
        </w:rPr>
        <w:t>Gammeltoft</w:t>
      </w:r>
      <w:proofErr w:type="spellEnd"/>
      <w:r w:rsidRPr="0045240B">
        <w:rPr>
          <w:rFonts w:ascii="Century Schoolbook" w:hAnsi="Century Schoolbook"/>
        </w:rPr>
        <w:t>-Hansen, 267–86 (Cambridge: Cambridge University Press).</w:t>
      </w:r>
    </w:p>
    <w:p w14:paraId="7A2C7769"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Buzan, Barry &amp; George Lawson (2015</w:t>
      </w:r>
      <w:proofErr w:type="gramStart"/>
      <w:r w:rsidRPr="0045240B">
        <w:rPr>
          <w:rFonts w:ascii="Century Schoolbook" w:hAnsi="Century Schoolbook"/>
        </w:rPr>
        <w:t xml:space="preserve">), </w:t>
      </w:r>
      <w:r w:rsidRPr="0045240B">
        <w:rPr>
          <w:rFonts w:ascii="Century Schoolbook" w:hAnsi="Century Schoolbook"/>
          <w:i/>
          <w:iCs/>
        </w:rPr>
        <w:t xml:space="preserve"> The</w:t>
      </w:r>
      <w:proofErr w:type="gramEnd"/>
      <w:r w:rsidRPr="0045240B">
        <w:rPr>
          <w:rFonts w:ascii="Century Schoolbook" w:hAnsi="Century Schoolbook"/>
          <w:i/>
          <w:iCs/>
        </w:rPr>
        <w:t xml:space="preserve"> Global Transformation: History, Modernity and the Making of International Relations</w:t>
      </w:r>
      <w:r w:rsidRPr="0045240B">
        <w:rPr>
          <w:rFonts w:ascii="Century Schoolbook" w:hAnsi="Century Schoolbook"/>
        </w:rPr>
        <w:t xml:space="preserve"> (Cambridge: Cambridge University Press).</w:t>
      </w:r>
    </w:p>
    <w:p w14:paraId="16EDFA1F"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Casino, Bruce J. &amp; Scott </w:t>
      </w:r>
      <w:proofErr w:type="spellStart"/>
      <w:r w:rsidRPr="0045240B">
        <w:rPr>
          <w:rFonts w:ascii="Century Schoolbook" w:hAnsi="Century Schoolbook"/>
        </w:rPr>
        <w:t>Maberry</w:t>
      </w:r>
      <w:proofErr w:type="spellEnd"/>
      <w:r w:rsidRPr="0045240B">
        <w:rPr>
          <w:rFonts w:ascii="Century Schoolbook" w:hAnsi="Century Schoolbook"/>
        </w:rPr>
        <w:t xml:space="preserve"> (2013), ‘FCPA, Due Process, and Jurisdictional Overreach by the DOJ and SEC,’ </w:t>
      </w:r>
      <w:proofErr w:type="gramStart"/>
      <w:r w:rsidRPr="0045240B">
        <w:rPr>
          <w:rFonts w:ascii="Century Schoolbook" w:hAnsi="Century Schoolbook"/>
        </w:rPr>
        <w:t xml:space="preserve">13 </w:t>
      </w:r>
      <w:r w:rsidRPr="0045240B">
        <w:rPr>
          <w:rFonts w:ascii="Century Schoolbook" w:hAnsi="Century Schoolbook"/>
          <w:i/>
          <w:iCs/>
        </w:rPr>
        <w:t xml:space="preserve"> Criminal</w:t>
      </w:r>
      <w:proofErr w:type="gramEnd"/>
      <w:r w:rsidRPr="0045240B">
        <w:rPr>
          <w:rFonts w:ascii="Century Schoolbook" w:hAnsi="Century Schoolbook"/>
          <w:i/>
          <w:iCs/>
        </w:rPr>
        <w:t xml:space="preserve"> Litigation</w:t>
      </w:r>
      <w:r w:rsidRPr="0045240B">
        <w:rPr>
          <w:rFonts w:ascii="Century Schoolbook" w:hAnsi="Century Schoolbook"/>
        </w:rPr>
        <w:t xml:space="preserve"> 5–10.</w:t>
      </w:r>
    </w:p>
    <w:p w14:paraId="42A13E38"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Cassin, Richard L. (2016), ‘VimpelCom Reaches $795 Million Resolution with U.S., Dutch Authorities,’ 18 Feb. </w:t>
      </w:r>
      <w:r w:rsidRPr="0045240B">
        <w:rPr>
          <w:rFonts w:ascii="Century Schoolbook" w:hAnsi="Century Schoolbook"/>
          <w:i/>
          <w:iCs/>
        </w:rPr>
        <w:t xml:space="preserve"> The FCPA Blog</w:t>
      </w:r>
      <w:r w:rsidRPr="0045240B">
        <w:rPr>
          <w:rFonts w:ascii="Century Schoolbook" w:hAnsi="Century Schoolbook"/>
        </w:rPr>
        <w:t xml:space="preserve"> </w:t>
      </w:r>
      <w:hyperlink r:id="rId11" w:history="1">
        <w:r w:rsidRPr="0045240B">
          <w:rPr>
            <w:rStyle w:val="Hyperlink"/>
            <w:rFonts w:ascii="Century Schoolbook" w:hAnsi="Century Schoolbook"/>
          </w:rPr>
          <w:t>http://</w:t>
        </w:r>
        <w:r w:rsidRPr="00800278">
          <w:rPr>
            <w:rStyle w:val="Hyperlink"/>
            <w:rFonts w:ascii="Century Schoolbook" w:hAnsi="Century Schoolbook"/>
          </w:rPr>
          <w:t>www.fcpablog.com/blog/2016/2/18/vimpelcom-reaches-795-million-resolution-with-us-dutch-autho.html</w:t>
        </w:r>
      </w:hyperlink>
      <w:r w:rsidRPr="0045240B">
        <w:rPr>
          <w:rFonts w:ascii="Century Schoolbook" w:hAnsi="Century Schoolbook"/>
        </w:rPr>
        <w:t xml:space="preserve">. </w:t>
      </w:r>
    </w:p>
    <w:p w14:paraId="3EDCC4B5"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rPr>
        <w:t>Cassin, Richard L. (2017), ‘</w:t>
      </w:r>
      <w:proofErr w:type="spellStart"/>
      <w:r w:rsidRPr="00800278">
        <w:rPr>
          <w:rFonts w:ascii="Century Schoolbook" w:hAnsi="Century Schoolbook"/>
        </w:rPr>
        <w:t>Telia</w:t>
      </w:r>
      <w:proofErr w:type="spellEnd"/>
      <w:r w:rsidRPr="00800278">
        <w:rPr>
          <w:rFonts w:ascii="Century Schoolbook" w:hAnsi="Century Schoolbook"/>
        </w:rPr>
        <w:t xml:space="preserve"> Disgorges $457 Million to SEC, Agrees to $965 Million in Total Penalties for FCPA Offenses,’ 21 Sep. </w:t>
      </w:r>
      <w:r w:rsidRPr="00800278">
        <w:rPr>
          <w:rFonts w:ascii="Century Schoolbook" w:hAnsi="Century Schoolbook"/>
          <w:i/>
          <w:iCs/>
        </w:rPr>
        <w:t xml:space="preserve">The FCPA Blog </w:t>
      </w:r>
      <w:r w:rsidRPr="00800278">
        <w:rPr>
          <w:rFonts w:ascii="Century Schoolbook" w:hAnsi="Century Schoolbook"/>
        </w:rPr>
        <w:t xml:space="preserve"> </w:t>
      </w:r>
      <w:hyperlink r:id="rId12" w:history="1">
        <w:r w:rsidRPr="0045240B">
          <w:rPr>
            <w:rStyle w:val="Hyperlink"/>
            <w:rFonts w:ascii="Century Schoolbook" w:hAnsi="Century Schoolbook"/>
          </w:rPr>
          <w:t>http://www.fcpablog.com/blog/2017/9/21/telia-disgorges-457-million-to-sec-agrees-to-965-million-in.html</w:t>
        </w:r>
      </w:hyperlink>
      <w:r w:rsidRPr="0045240B">
        <w:rPr>
          <w:rFonts w:ascii="Century Schoolbook" w:hAnsi="Century Schoolbook"/>
        </w:rPr>
        <w:t xml:space="preserve">. </w:t>
      </w:r>
    </w:p>
    <w:p w14:paraId="36732FD7"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Cassin, Richard L. (2018), ‘</w:t>
      </w:r>
      <w:proofErr w:type="spellStart"/>
      <w:r w:rsidRPr="00800278">
        <w:rPr>
          <w:rFonts w:ascii="Century Schoolbook" w:hAnsi="Century Schoolbook"/>
        </w:rPr>
        <w:t>SocGen</w:t>
      </w:r>
      <w:proofErr w:type="spellEnd"/>
      <w:r w:rsidRPr="00800278">
        <w:rPr>
          <w:rFonts w:ascii="Century Schoolbook" w:hAnsi="Century Schoolbook"/>
        </w:rPr>
        <w:t xml:space="preserve"> Replaces Total SA on the Top Ten List,’ 7 Jun. </w:t>
      </w:r>
      <w:r w:rsidRPr="00800278">
        <w:rPr>
          <w:rFonts w:ascii="Century Schoolbook" w:hAnsi="Century Schoolbook"/>
          <w:i/>
          <w:iCs/>
        </w:rPr>
        <w:t xml:space="preserve"> The FCPA Blog </w:t>
      </w:r>
      <w:hyperlink r:id="rId13" w:history="1">
        <w:r w:rsidRPr="0045240B">
          <w:rPr>
            <w:rStyle w:val="Hyperlink"/>
            <w:rFonts w:ascii="Century Schoolbook" w:hAnsi="Century Schoolbook"/>
          </w:rPr>
          <w:t>http://www.fcpablog.com/blog/2018/6/7/socgen-replaces-total-sa-on-the-top-ten-list.html</w:t>
        </w:r>
      </w:hyperlink>
      <w:r w:rsidRPr="0045240B">
        <w:rPr>
          <w:rFonts w:ascii="Century Schoolbook" w:hAnsi="Century Schoolbook"/>
        </w:rPr>
        <w:t xml:space="preserve">. </w:t>
      </w:r>
    </w:p>
    <w:p w14:paraId="7BFF2E02" w14:textId="77777777" w:rsidR="0045240B" w:rsidRPr="00800278" w:rsidRDefault="0045240B" w:rsidP="0045240B">
      <w:pPr>
        <w:spacing w:after="120"/>
        <w:ind w:left="567" w:hanging="567"/>
        <w:rPr>
          <w:rFonts w:ascii="Century Schoolbook" w:hAnsi="Century Schoolbook"/>
        </w:rPr>
      </w:pPr>
      <w:proofErr w:type="spellStart"/>
      <w:r w:rsidRPr="00800278">
        <w:rPr>
          <w:rFonts w:ascii="Century Schoolbook" w:hAnsi="Century Schoolbook"/>
        </w:rPr>
        <w:t>Chayes</w:t>
      </w:r>
      <w:proofErr w:type="spellEnd"/>
      <w:r w:rsidRPr="00800278">
        <w:rPr>
          <w:rFonts w:ascii="Century Schoolbook" w:hAnsi="Century Schoolbook"/>
        </w:rPr>
        <w:t xml:space="preserve">, Sarah (2015), </w:t>
      </w:r>
      <w:r w:rsidRPr="00800278">
        <w:rPr>
          <w:rFonts w:ascii="Century Schoolbook" w:hAnsi="Century Schoolbook"/>
          <w:i/>
          <w:iCs/>
        </w:rPr>
        <w:t>Thieves of State: Why Corruption Threatens Global Security</w:t>
      </w:r>
      <w:r w:rsidRPr="00800278">
        <w:rPr>
          <w:rFonts w:ascii="Century Schoolbook" w:hAnsi="Century Schoolbook"/>
        </w:rPr>
        <w:t xml:space="preserve"> (New York: WW Norton).</w:t>
      </w:r>
    </w:p>
    <w:p w14:paraId="0794F9F1"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Cockcroft, Laurence (2012), </w:t>
      </w:r>
      <w:r w:rsidRPr="0045240B">
        <w:rPr>
          <w:rFonts w:ascii="Century Schoolbook" w:hAnsi="Century Schoolbook"/>
          <w:i/>
          <w:iCs/>
        </w:rPr>
        <w:t>Global Corruption: Money, Power, and Ethics in the Modern World</w:t>
      </w:r>
      <w:r w:rsidRPr="0045240B">
        <w:rPr>
          <w:rFonts w:ascii="Century Schoolbook" w:hAnsi="Century Schoolbook"/>
        </w:rPr>
        <w:t xml:space="preserve"> (Philadelphia: University of Pennsylvania Press).</w:t>
      </w:r>
    </w:p>
    <w:p w14:paraId="794545B9"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Cockcroft, Laurence &amp; Anne-Christine Wegener (2016</w:t>
      </w:r>
      <w:proofErr w:type="gramStart"/>
      <w:r w:rsidRPr="0045240B">
        <w:rPr>
          <w:rFonts w:ascii="Century Schoolbook" w:hAnsi="Century Schoolbook"/>
        </w:rPr>
        <w:t xml:space="preserve">) </w:t>
      </w:r>
      <w:r w:rsidRPr="0045240B">
        <w:rPr>
          <w:rFonts w:ascii="Century Schoolbook" w:hAnsi="Century Schoolbook"/>
          <w:i/>
          <w:iCs/>
        </w:rPr>
        <w:t xml:space="preserve"> Unmasked</w:t>
      </w:r>
      <w:proofErr w:type="gramEnd"/>
      <w:r w:rsidRPr="0045240B">
        <w:rPr>
          <w:rFonts w:ascii="Century Schoolbook" w:hAnsi="Century Schoolbook"/>
          <w:i/>
          <w:iCs/>
        </w:rPr>
        <w:t>: Corruption in the West</w:t>
      </w:r>
      <w:r w:rsidRPr="0045240B">
        <w:rPr>
          <w:rFonts w:ascii="Century Schoolbook" w:hAnsi="Century Schoolbook"/>
        </w:rPr>
        <w:t xml:space="preserve"> (London: </w:t>
      </w:r>
      <w:proofErr w:type="spellStart"/>
      <w:r w:rsidRPr="0045240B">
        <w:rPr>
          <w:rFonts w:ascii="Century Schoolbook" w:hAnsi="Century Schoolbook"/>
        </w:rPr>
        <w:t>I.B.Tauris</w:t>
      </w:r>
      <w:proofErr w:type="spellEnd"/>
      <w:r w:rsidRPr="0045240B">
        <w:rPr>
          <w:rFonts w:ascii="Century Schoolbook" w:hAnsi="Century Schoolbook"/>
        </w:rPr>
        <w:t>).</w:t>
      </w:r>
    </w:p>
    <w:p w14:paraId="7190CCBB"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Coleman, Sean (2017), ‘Foreign Corrupt Practices Act,’ </w:t>
      </w:r>
      <w:proofErr w:type="gramStart"/>
      <w:r w:rsidRPr="0045240B">
        <w:rPr>
          <w:rFonts w:ascii="Century Schoolbook" w:hAnsi="Century Schoolbook"/>
        </w:rPr>
        <w:t xml:space="preserve">54  </w:t>
      </w:r>
      <w:r w:rsidRPr="0045240B">
        <w:rPr>
          <w:rFonts w:ascii="Century Schoolbook" w:hAnsi="Century Schoolbook"/>
          <w:i/>
          <w:iCs/>
        </w:rPr>
        <w:t>American</w:t>
      </w:r>
      <w:proofErr w:type="gramEnd"/>
      <w:r w:rsidRPr="0045240B">
        <w:rPr>
          <w:rFonts w:ascii="Century Schoolbook" w:hAnsi="Century Schoolbook"/>
          <w:i/>
          <w:iCs/>
        </w:rPr>
        <w:t xml:space="preserve"> Criminal Law Review,</w:t>
      </w:r>
      <w:r w:rsidRPr="0045240B">
        <w:rPr>
          <w:rFonts w:ascii="Century Schoolbook" w:hAnsi="Century Schoolbook"/>
        </w:rPr>
        <w:t xml:space="preserve"> 1381–1442.</w:t>
      </w:r>
    </w:p>
    <w:p w14:paraId="5B0B0BF5"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Cooley, Alexander &amp; Jason Sharman (2013), ‘The Price of Access: Transnational Corruption Networks in Central Asia and Beyond,’ paper presented at the Annual Convention of the International Studies Association, San Francisco, CA.</w:t>
      </w:r>
    </w:p>
    <w:p w14:paraId="51D690BE"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Cox, Robert W. &amp; Timothy Sinclair (1996) </w:t>
      </w:r>
      <w:r w:rsidRPr="0045240B">
        <w:rPr>
          <w:rFonts w:ascii="Century Schoolbook" w:hAnsi="Century Schoolbook"/>
          <w:i/>
          <w:iCs/>
        </w:rPr>
        <w:t>Approaches to World Order</w:t>
      </w:r>
      <w:r w:rsidRPr="0045240B">
        <w:rPr>
          <w:rFonts w:ascii="Century Schoolbook" w:hAnsi="Century Schoolbook"/>
        </w:rPr>
        <w:t xml:space="preserve"> (New York: Cambridge University Press).</w:t>
      </w:r>
    </w:p>
    <w:p w14:paraId="2F7BA197"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Davis, Frederick T. (2016), ‘Where Are We Today in the International Fight against Overseas Corruption: An Historical Perspective, and Two Problems Going Forward,’ </w:t>
      </w:r>
      <w:proofErr w:type="gramStart"/>
      <w:r w:rsidRPr="0045240B">
        <w:rPr>
          <w:rFonts w:ascii="Century Schoolbook" w:hAnsi="Century Schoolbook"/>
        </w:rPr>
        <w:t xml:space="preserve">23 </w:t>
      </w:r>
      <w:r w:rsidRPr="0045240B">
        <w:rPr>
          <w:rFonts w:ascii="Century Schoolbook" w:hAnsi="Century Schoolbook"/>
          <w:i/>
          <w:iCs/>
        </w:rPr>
        <w:t xml:space="preserve"> ILSA</w:t>
      </w:r>
      <w:proofErr w:type="gramEnd"/>
      <w:r w:rsidRPr="0045240B">
        <w:rPr>
          <w:rFonts w:ascii="Century Schoolbook" w:hAnsi="Century Schoolbook"/>
          <w:i/>
          <w:iCs/>
        </w:rPr>
        <w:t xml:space="preserve"> Journal of International and Comparative Law, </w:t>
      </w:r>
      <w:r w:rsidRPr="0045240B">
        <w:rPr>
          <w:rFonts w:ascii="Century Schoolbook" w:hAnsi="Century Schoolbook"/>
        </w:rPr>
        <w:t>337–44.</w:t>
      </w:r>
    </w:p>
    <w:p w14:paraId="34F2EC28"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Dunoff</w:t>
      </w:r>
      <w:proofErr w:type="spellEnd"/>
      <w:r w:rsidRPr="0045240B">
        <w:rPr>
          <w:rFonts w:ascii="Century Schoolbook" w:hAnsi="Century Schoolbook"/>
        </w:rPr>
        <w:t xml:space="preserve">, Jeffrey L. &amp; Mark A. Pollack, eds. (2013), </w:t>
      </w:r>
      <w:r w:rsidRPr="0045240B">
        <w:rPr>
          <w:rFonts w:ascii="Century Schoolbook" w:hAnsi="Century Schoolbook"/>
          <w:i/>
          <w:iCs/>
        </w:rPr>
        <w:t>Interdisciplinary Perspectives on International Law and International Relations: The State of the Art</w:t>
      </w:r>
      <w:r w:rsidRPr="0045240B">
        <w:rPr>
          <w:rFonts w:ascii="Century Schoolbook" w:hAnsi="Century Schoolbook"/>
        </w:rPr>
        <w:t xml:space="preserve"> (Cambridge: Cambridge University Press).</w:t>
      </w:r>
    </w:p>
    <w:p w14:paraId="665A8D40"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Finnemore</w:t>
      </w:r>
      <w:proofErr w:type="spellEnd"/>
      <w:r w:rsidRPr="0045240B">
        <w:rPr>
          <w:rFonts w:ascii="Century Schoolbook" w:hAnsi="Century Schoolbook"/>
        </w:rPr>
        <w:t xml:space="preserve">, Martha &amp; Stephen J. </w:t>
      </w:r>
      <w:proofErr w:type="spellStart"/>
      <w:r w:rsidRPr="0045240B">
        <w:rPr>
          <w:rFonts w:ascii="Century Schoolbook" w:hAnsi="Century Schoolbook"/>
        </w:rPr>
        <w:t>Toope</w:t>
      </w:r>
      <w:proofErr w:type="spellEnd"/>
      <w:r w:rsidRPr="0045240B">
        <w:rPr>
          <w:rFonts w:ascii="Century Schoolbook" w:hAnsi="Century Schoolbook"/>
        </w:rPr>
        <w:t xml:space="preserve"> (2001), ‘Alternatives to ‘Legalization’: Richer Views of Law and Politics,’ 55 </w:t>
      </w:r>
      <w:r w:rsidRPr="0045240B">
        <w:rPr>
          <w:rFonts w:ascii="Century Schoolbook" w:hAnsi="Century Schoolbook"/>
          <w:i/>
          <w:iCs/>
        </w:rPr>
        <w:t>International Organization,</w:t>
      </w:r>
      <w:r w:rsidRPr="0045240B">
        <w:rPr>
          <w:rFonts w:ascii="Century Schoolbook" w:hAnsi="Century Schoolbook"/>
        </w:rPr>
        <w:t xml:space="preserve"> 743–58. </w:t>
      </w:r>
    </w:p>
    <w:p w14:paraId="3AE9BE78"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Fortado</w:t>
      </w:r>
      <w:proofErr w:type="spellEnd"/>
      <w:r w:rsidRPr="0045240B">
        <w:rPr>
          <w:rFonts w:ascii="Century Schoolbook" w:hAnsi="Century Schoolbook"/>
        </w:rPr>
        <w:t xml:space="preserve">, Lindsay (2016), ‘Rise of Corporate Plea Deals Worries Anti-Bribery Campaigners,’ 15 Mar. </w:t>
      </w:r>
      <w:r w:rsidRPr="0045240B">
        <w:rPr>
          <w:rFonts w:ascii="Century Schoolbook" w:hAnsi="Century Schoolbook"/>
          <w:i/>
          <w:iCs/>
        </w:rPr>
        <w:t>Financial Times</w:t>
      </w:r>
      <w:r w:rsidRPr="0045240B">
        <w:rPr>
          <w:rFonts w:ascii="Century Schoolbook" w:hAnsi="Century Schoolbook"/>
        </w:rPr>
        <w:t xml:space="preserve"> </w:t>
      </w:r>
      <w:hyperlink r:id="rId14" w:history="1">
        <w:r w:rsidRPr="0045240B">
          <w:rPr>
            <w:rStyle w:val="Hyperlink"/>
            <w:rFonts w:ascii="Century Schoolbook" w:hAnsi="Century Schoolbook"/>
          </w:rPr>
          <w:t>https://www.ft.com/content/c120aea0-e796-11e5-bc31-138df2ae9ee6</w:t>
        </w:r>
      </w:hyperlink>
      <w:r w:rsidRPr="0045240B">
        <w:rPr>
          <w:rFonts w:ascii="Century Schoolbook" w:hAnsi="Century Schoolbook"/>
        </w:rPr>
        <w:t xml:space="preserve">. </w:t>
      </w:r>
    </w:p>
    <w:p w14:paraId="343CE2DA"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Garrett, Laurie (2007), ‘The Challenge of Global Health,’ 86 </w:t>
      </w:r>
      <w:r w:rsidRPr="00800278">
        <w:rPr>
          <w:rFonts w:ascii="Century Schoolbook" w:hAnsi="Century Schoolbook"/>
          <w:i/>
          <w:iCs/>
        </w:rPr>
        <w:t>Foreign Affairs</w:t>
      </w:r>
      <w:r w:rsidRPr="00800278">
        <w:rPr>
          <w:rFonts w:ascii="Century Schoolbook" w:hAnsi="Century Schoolbook"/>
        </w:rPr>
        <w:t xml:space="preserve">, 14. </w:t>
      </w:r>
    </w:p>
    <w:p w14:paraId="1ED79632"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lang w:val="en-CA"/>
        </w:rPr>
        <w:t xml:space="preserve">Glynn, Patrick, Stephen J. </w:t>
      </w:r>
      <w:proofErr w:type="spellStart"/>
      <w:r w:rsidRPr="00800278">
        <w:rPr>
          <w:rFonts w:ascii="Century Schoolbook" w:hAnsi="Century Schoolbook"/>
          <w:lang w:val="en-CA"/>
        </w:rPr>
        <w:t>Kobrin</w:t>
      </w:r>
      <w:proofErr w:type="spellEnd"/>
      <w:r w:rsidRPr="00800278">
        <w:rPr>
          <w:rFonts w:ascii="Century Schoolbook" w:hAnsi="Century Schoolbook"/>
          <w:lang w:val="en-CA"/>
        </w:rPr>
        <w:t xml:space="preserve"> &amp; </w:t>
      </w:r>
      <w:proofErr w:type="spellStart"/>
      <w:r w:rsidRPr="00800278">
        <w:rPr>
          <w:rFonts w:ascii="Century Schoolbook" w:hAnsi="Century Schoolbook"/>
          <w:lang w:val="en-CA"/>
        </w:rPr>
        <w:t>Moisés</w:t>
      </w:r>
      <w:proofErr w:type="spellEnd"/>
      <w:r w:rsidRPr="00800278">
        <w:rPr>
          <w:rFonts w:ascii="Century Schoolbook" w:hAnsi="Century Schoolbook"/>
          <w:lang w:val="en-CA"/>
        </w:rPr>
        <w:t xml:space="preserve"> </w:t>
      </w:r>
      <w:proofErr w:type="spellStart"/>
      <w:r w:rsidRPr="00800278">
        <w:rPr>
          <w:rFonts w:ascii="Century Schoolbook" w:hAnsi="Century Schoolbook"/>
          <w:lang w:val="en-CA"/>
        </w:rPr>
        <w:t>Naím</w:t>
      </w:r>
      <w:proofErr w:type="spellEnd"/>
      <w:r w:rsidRPr="00800278">
        <w:rPr>
          <w:rFonts w:ascii="Century Schoolbook" w:hAnsi="Century Schoolbook"/>
          <w:lang w:val="en-CA"/>
        </w:rPr>
        <w:t xml:space="preserve"> (1997), ‘T</w:t>
      </w:r>
      <w:r w:rsidRPr="0045240B">
        <w:rPr>
          <w:rFonts w:ascii="Century Schoolbook" w:hAnsi="Century Schoolbook"/>
        </w:rPr>
        <w:t xml:space="preserve">he Globalization of Corruption,’ in </w:t>
      </w:r>
      <w:r w:rsidRPr="0045240B">
        <w:rPr>
          <w:rFonts w:ascii="Century Schoolbook" w:hAnsi="Century Schoolbook"/>
          <w:i/>
          <w:iCs/>
        </w:rPr>
        <w:t>Corruption and the Global Economy</w:t>
      </w:r>
      <w:r w:rsidRPr="0045240B">
        <w:rPr>
          <w:rFonts w:ascii="Century Schoolbook" w:hAnsi="Century Schoolbook"/>
        </w:rPr>
        <w:t>, edited by Kimberly Ann Elliott, 7–27 (Washington, D.C.: Institute for International Economics).</w:t>
      </w:r>
    </w:p>
    <w:p w14:paraId="4FA9BD34"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Goldstein, Judith L., Miles Kahler, Robert O. Keohane &amp; Anne-Marie Slaughter, eds (2001</w:t>
      </w:r>
      <w:proofErr w:type="gramStart"/>
      <w:r w:rsidRPr="0045240B">
        <w:rPr>
          <w:rFonts w:ascii="Century Schoolbook" w:hAnsi="Century Schoolbook"/>
        </w:rPr>
        <w:t xml:space="preserve">),  </w:t>
      </w:r>
      <w:r w:rsidRPr="0045240B">
        <w:rPr>
          <w:rFonts w:ascii="Century Schoolbook" w:hAnsi="Century Schoolbook"/>
          <w:i/>
          <w:iCs/>
        </w:rPr>
        <w:t>Legalization</w:t>
      </w:r>
      <w:proofErr w:type="gramEnd"/>
      <w:r w:rsidRPr="0045240B">
        <w:rPr>
          <w:rFonts w:ascii="Century Schoolbook" w:hAnsi="Century Schoolbook"/>
          <w:i/>
          <w:iCs/>
        </w:rPr>
        <w:t xml:space="preserve"> and World Politics</w:t>
      </w:r>
      <w:r w:rsidRPr="0045240B">
        <w:rPr>
          <w:rFonts w:ascii="Century Schoolbook" w:hAnsi="Century Schoolbook"/>
        </w:rPr>
        <w:t xml:space="preserve"> (Boston: MIT Press).</w:t>
      </w:r>
    </w:p>
    <w:p w14:paraId="3DCC40D8" w14:textId="45525EAF"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lastRenderedPageBreak/>
        <w:t>Gutterman, Ellen (2015</w:t>
      </w:r>
      <w:proofErr w:type="gramStart"/>
      <w:r w:rsidRPr="0045240B">
        <w:rPr>
          <w:rFonts w:ascii="Century Schoolbook" w:hAnsi="Century Schoolbook"/>
        </w:rPr>
        <w:t>),  ‘</w:t>
      </w:r>
      <w:proofErr w:type="gramEnd"/>
      <w:r w:rsidRPr="0045240B">
        <w:rPr>
          <w:rFonts w:ascii="Century Schoolbook" w:hAnsi="Century Schoolbook"/>
        </w:rPr>
        <w:t xml:space="preserve">Easier Done Than Said: Transnational Bribery, Norm Resonance, and the Origins of the </w:t>
      </w:r>
      <w:r w:rsidR="00800278">
        <w:rPr>
          <w:rFonts w:ascii="Century Schoolbook" w:hAnsi="Century Schoolbook"/>
        </w:rPr>
        <w:t>U.S.</w:t>
      </w:r>
      <w:r w:rsidRPr="00800278">
        <w:rPr>
          <w:rFonts w:ascii="Century Schoolbook" w:hAnsi="Century Schoolbook"/>
        </w:rPr>
        <w:t xml:space="preserve"> Foreign Corrupt Practices Act,’ 11 </w:t>
      </w:r>
      <w:r w:rsidRPr="0045240B">
        <w:rPr>
          <w:rFonts w:ascii="Century Schoolbook" w:hAnsi="Century Schoolbook"/>
          <w:i/>
          <w:iCs/>
        </w:rPr>
        <w:t>Foreign Policy Analysis</w:t>
      </w:r>
      <w:r w:rsidRPr="0045240B">
        <w:rPr>
          <w:rFonts w:ascii="Century Schoolbook" w:hAnsi="Century Schoolbook"/>
        </w:rPr>
        <w:t xml:space="preserve"> 109–28. </w:t>
      </w:r>
    </w:p>
    <w:p w14:paraId="5FE066D9"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Gutterman, Ellen (2016a), ‘Banning Bribes Abroad: U.S. Enforcement of the Foreign Corrupt Practices Act,’ 53 </w:t>
      </w:r>
      <w:proofErr w:type="spellStart"/>
      <w:r w:rsidRPr="0045240B">
        <w:rPr>
          <w:rFonts w:ascii="Century Schoolbook" w:hAnsi="Century Schoolbook"/>
          <w:i/>
          <w:iCs/>
        </w:rPr>
        <w:t>Osgoode</w:t>
      </w:r>
      <w:proofErr w:type="spellEnd"/>
      <w:r w:rsidRPr="0045240B">
        <w:rPr>
          <w:rFonts w:ascii="Century Schoolbook" w:hAnsi="Century Schoolbook"/>
          <w:i/>
          <w:iCs/>
        </w:rPr>
        <w:t xml:space="preserve"> Hall Law Journal</w:t>
      </w:r>
      <w:r w:rsidRPr="0045240B">
        <w:rPr>
          <w:rFonts w:ascii="Century Schoolbook" w:hAnsi="Century Schoolbook"/>
        </w:rPr>
        <w:t xml:space="preserve"> 1–19.</w:t>
      </w:r>
    </w:p>
    <w:p w14:paraId="3ED67E81"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Gutterman, Ellen (2016b), ‘Corruption in the Global Economy,’ in </w:t>
      </w:r>
      <w:r w:rsidRPr="0045240B">
        <w:rPr>
          <w:rFonts w:ascii="Century Schoolbook" w:hAnsi="Century Schoolbook"/>
          <w:i/>
          <w:iCs/>
        </w:rPr>
        <w:t>International Political Economy</w:t>
      </w:r>
      <w:r w:rsidRPr="0045240B">
        <w:rPr>
          <w:rFonts w:ascii="Century Schoolbook" w:hAnsi="Century Schoolbook"/>
        </w:rPr>
        <w:t xml:space="preserve">, edited by Greg Anderson and Christopher John </w:t>
      </w:r>
      <w:proofErr w:type="spellStart"/>
      <w:r w:rsidRPr="0045240B">
        <w:rPr>
          <w:rFonts w:ascii="Century Schoolbook" w:hAnsi="Century Schoolbook"/>
        </w:rPr>
        <w:t>Kukucha</w:t>
      </w:r>
      <w:proofErr w:type="spellEnd"/>
      <w:r w:rsidRPr="0045240B">
        <w:rPr>
          <w:rFonts w:ascii="Century Schoolbook" w:hAnsi="Century Schoolbook"/>
        </w:rPr>
        <w:t>, 456–75 (Don Mills, Ont.: Oxford University Press Canada).</w:t>
      </w:r>
    </w:p>
    <w:p w14:paraId="45BFF560" w14:textId="040736DF"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Ellen Gutterman (2018), ‘Banning Bribes Abroad: </w:t>
      </w:r>
      <w:r w:rsidR="00800278">
        <w:rPr>
          <w:rFonts w:ascii="Century Schoolbook" w:hAnsi="Century Schoolbook"/>
        </w:rPr>
        <w:t>U.S.</w:t>
      </w:r>
      <w:r w:rsidRPr="00800278">
        <w:rPr>
          <w:rFonts w:ascii="Century Schoolbook" w:hAnsi="Century Schoolbook"/>
        </w:rPr>
        <w:t xml:space="preserve"> Enforcement of the Foreign Corrupt Practices Act and Its Impact on the Global Governance of Corruption,’ </w:t>
      </w:r>
      <w:r w:rsidRPr="0045240B">
        <w:rPr>
          <w:rFonts w:ascii="Century Schoolbook" w:hAnsi="Century Schoolbook"/>
          <w:i/>
          <w:iCs/>
        </w:rPr>
        <w:t xml:space="preserve">European Political </w:t>
      </w:r>
      <w:proofErr w:type="gramStart"/>
      <w:r w:rsidRPr="0045240B">
        <w:rPr>
          <w:rFonts w:ascii="Century Schoolbook" w:hAnsi="Century Schoolbook"/>
          <w:i/>
          <w:iCs/>
        </w:rPr>
        <w:t>Science</w:t>
      </w:r>
      <w:r w:rsidRPr="0045240B">
        <w:rPr>
          <w:rFonts w:ascii="Century Schoolbook" w:hAnsi="Century Schoolbook"/>
        </w:rPr>
        <w:t xml:space="preserve">  1</w:t>
      </w:r>
      <w:proofErr w:type="gramEnd"/>
      <w:r w:rsidRPr="0045240B">
        <w:rPr>
          <w:rFonts w:ascii="Century Schoolbook" w:hAnsi="Century Schoolbook"/>
        </w:rPr>
        <w:t xml:space="preserve">–12. </w:t>
      </w:r>
    </w:p>
    <w:p w14:paraId="70354DE5"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Haller, Dieter &amp; </w:t>
      </w:r>
      <w:proofErr w:type="spellStart"/>
      <w:r w:rsidRPr="0045240B">
        <w:rPr>
          <w:rFonts w:ascii="Century Schoolbook" w:hAnsi="Century Schoolbook"/>
        </w:rPr>
        <w:t>Cris</w:t>
      </w:r>
      <w:proofErr w:type="spellEnd"/>
      <w:r w:rsidRPr="0045240B">
        <w:rPr>
          <w:rFonts w:ascii="Century Schoolbook" w:hAnsi="Century Schoolbook"/>
        </w:rPr>
        <w:t xml:space="preserve"> Shore (2005) </w:t>
      </w:r>
      <w:r w:rsidRPr="0045240B">
        <w:rPr>
          <w:rFonts w:ascii="Century Schoolbook" w:hAnsi="Century Schoolbook"/>
          <w:i/>
          <w:iCs/>
        </w:rPr>
        <w:t>Corruption: Anthropological Perspectives</w:t>
      </w:r>
      <w:r w:rsidRPr="0045240B">
        <w:rPr>
          <w:rFonts w:ascii="Century Schoolbook" w:hAnsi="Century Schoolbook"/>
        </w:rPr>
        <w:t xml:space="preserve"> (Ann Arbor, MI: Pluto Press).</w:t>
      </w:r>
    </w:p>
    <w:p w14:paraId="47FA4B38"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Heckel</w:t>
      </w:r>
      <w:proofErr w:type="spellEnd"/>
      <w:r w:rsidRPr="0045240B">
        <w:rPr>
          <w:rFonts w:ascii="Century Schoolbook" w:hAnsi="Century Schoolbook"/>
        </w:rPr>
        <w:t xml:space="preserve">, Heather &amp; Jennifer McCoy (2001) ‘The Emergence of a Global Anti-Corruption Norm,’ </w:t>
      </w:r>
      <w:proofErr w:type="gramStart"/>
      <w:r w:rsidRPr="0045240B">
        <w:rPr>
          <w:rFonts w:ascii="Century Schoolbook" w:hAnsi="Century Schoolbook"/>
        </w:rPr>
        <w:t xml:space="preserve">38  </w:t>
      </w:r>
      <w:r w:rsidRPr="0045240B">
        <w:rPr>
          <w:rFonts w:ascii="Century Schoolbook" w:hAnsi="Century Schoolbook"/>
          <w:i/>
          <w:iCs/>
        </w:rPr>
        <w:t>International</w:t>
      </w:r>
      <w:proofErr w:type="gramEnd"/>
      <w:r w:rsidRPr="0045240B">
        <w:rPr>
          <w:rFonts w:ascii="Century Schoolbook" w:hAnsi="Century Schoolbook"/>
          <w:i/>
          <w:iCs/>
        </w:rPr>
        <w:t xml:space="preserve"> Politics</w:t>
      </w:r>
      <w:r w:rsidRPr="0045240B">
        <w:rPr>
          <w:rFonts w:ascii="Century Schoolbook" w:hAnsi="Century Schoolbook"/>
        </w:rPr>
        <w:t xml:space="preserve"> 65–90.</w:t>
      </w:r>
    </w:p>
    <w:p w14:paraId="68247517"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Hecker, Sean &amp; Margot Laporte (2013), ‘Should FCPA ‘Territorial’ Jurisdiction Reach Extraterritorial Proportions?’ </w:t>
      </w:r>
      <w:r w:rsidRPr="0045240B">
        <w:rPr>
          <w:rFonts w:ascii="Century Schoolbook" w:hAnsi="Century Schoolbook"/>
          <w:i/>
          <w:iCs/>
        </w:rPr>
        <w:t>International Law News</w:t>
      </w:r>
      <w:r w:rsidRPr="0045240B">
        <w:rPr>
          <w:rFonts w:ascii="Century Schoolbook" w:hAnsi="Century Schoolbook"/>
        </w:rPr>
        <w:t xml:space="preserve"> </w:t>
      </w:r>
      <w:hyperlink r:id="rId15" w:history="1">
        <w:r w:rsidRPr="0045240B">
          <w:rPr>
            <w:rStyle w:val="Hyperlink"/>
            <w:rFonts w:ascii="Century Schoolbook" w:hAnsi="Century Schoolbook"/>
          </w:rPr>
          <w:t>https://www.americanbar.org/publications/international_law_news/2013/winter/should_fcpa_territorial_jurisdiction_reach_extraterritorial_proportions.html</w:t>
        </w:r>
      </w:hyperlink>
      <w:r w:rsidRPr="0045240B">
        <w:rPr>
          <w:rFonts w:ascii="Century Schoolbook" w:hAnsi="Century Schoolbook"/>
        </w:rPr>
        <w:t xml:space="preserve">. </w:t>
      </w:r>
    </w:p>
    <w:p w14:paraId="59ACD3B6" w14:textId="77777777" w:rsidR="0045240B" w:rsidRPr="00800278" w:rsidRDefault="0045240B" w:rsidP="0045240B">
      <w:pPr>
        <w:spacing w:after="120"/>
        <w:ind w:left="567" w:hanging="567"/>
        <w:rPr>
          <w:rFonts w:ascii="Century Schoolbook" w:hAnsi="Century Schoolbook"/>
        </w:rPr>
      </w:pPr>
      <w:proofErr w:type="spellStart"/>
      <w:r w:rsidRPr="00800278">
        <w:rPr>
          <w:rFonts w:ascii="Century Schoolbook" w:hAnsi="Century Schoolbook"/>
        </w:rPr>
        <w:t>Hindess</w:t>
      </w:r>
      <w:proofErr w:type="spellEnd"/>
      <w:r w:rsidRPr="00800278">
        <w:rPr>
          <w:rFonts w:ascii="Century Schoolbook" w:hAnsi="Century Schoolbook"/>
        </w:rPr>
        <w:t xml:space="preserve">, Barry (2005), ‘Investigating International Anti-Corruption,’ </w:t>
      </w:r>
      <w:proofErr w:type="gramStart"/>
      <w:r w:rsidRPr="00800278">
        <w:rPr>
          <w:rFonts w:ascii="Century Schoolbook" w:hAnsi="Century Schoolbook"/>
        </w:rPr>
        <w:t xml:space="preserve">26  </w:t>
      </w:r>
      <w:r w:rsidRPr="00800278">
        <w:rPr>
          <w:rFonts w:ascii="Century Schoolbook" w:hAnsi="Century Schoolbook"/>
          <w:i/>
          <w:iCs/>
        </w:rPr>
        <w:t>Third</w:t>
      </w:r>
      <w:proofErr w:type="gramEnd"/>
      <w:r w:rsidRPr="00800278">
        <w:rPr>
          <w:rFonts w:ascii="Century Schoolbook" w:hAnsi="Century Schoolbook"/>
          <w:i/>
          <w:iCs/>
        </w:rPr>
        <w:t xml:space="preserve"> World Quarterly</w:t>
      </w:r>
      <w:r w:rsidRPr="00800278">
        <w:rPr>
          <w:rFonts w:ascii="Century Schoolbook" w:hAnsi="Century Schoolbook"/>
        </w:rPr>
        <w:t xml:space="preserve"> 1389–98.</w:t>
      </w:r>
    </w:p>
    <w:p w14:paraId="5642DD95"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Howse</w:t>
      </w:r>
      <w:proofErr w:type="spellEnd"/>
      <w:r w:rsidRPr="0045240B">
        <w:rPr>
          <w:rFonts w:ascii="Century Schoolbook" w:hAnsi="Century Schoolbook"/>
        </w:rPr>
        <w:t xml:space="preserve">, Robert &amp; </w:t>
      </w:r>
      <w:proofErr w:type="spellStart"/>
      <w:r w:rsidRPr="0045240B">
        <w:rPr>
          <w:rFonts w:ascii="Century Schoolbook" w:hAnsi="Century Schoolbook"/>
        </w:rPr>
        <w:t>Ruti</w:t>
      </w:r>
      <w:proofErr w:type="spellEnd"/>
      <w:r w:rsidRPr="0045240B">
        <w:rPr>
          <w:rFonts w:ascii="Century Schoolbook" w:hAnsi="Century Schoolbook"/>
        </w:rPr>
        <w:t xml:space="preserve"> </w:t>
      </w:r>
      <w:proofErr w:type="spellStart"/>
      <w:r w:rsidRPr="0045240B">
        <w:rPr>
          <w:rFonts w:ascii="Century Schoolbook" w:hAnsi="Century Schoolbook"/>
        </w:rPr>
        <w:t>Teitel</w:t>
      </w:r>
      <w:proofErr w:type="spellEnd"/>
      <w:r w:rsidRPr="0045240B">
        <w:rPr>
          <w:rFonts w:ascii="Century Schoolbook" w:hAnsi="Century Schoolbook"/>
        </w:rPr>
        <w:t xml:space="preserve"> (2010), ‘Beyond Compliance: Rethinking Why International Law Really Matters,’ </w:t>
      </w:r>
      <w:proofErr w:type="gramStart"/>
      <w:r w:rsidRPr="0045240B">
        <w:rPr>
          <w:rFonts w:ascii="Century Schoolbook" w:hAnsi="Century Schoolbook"/>
        </w:rPr>
        <w:t xml:space="preserve">1 </w:t>
      </w:r>
      <w:r w:rsidRPr="0045240B">
        <w:rPr>
          <w:rFonts w:ascii="Century Schoolbook" w:hAnsi="Century Schoolbook"/>
          <w:i/>
          <w:iCs/>
        </w:rPr>
        <w:t xml:space="preserve"> Global</w:t>
      </w:r>
      <w:proofErr w:type="gramEnd"/>
      <w:r w:rsidRPr="0045240B">
        <w:rPr>
          <w:rFonts w:ascii="Century Schoolbook" w:hAnsi="Century Schoolbook"/>
          <w:i/>
          <w:iCs/>
        </w:rPr>
        <w:t xml:space="preserve"> Policy</w:t>
      </w:r>
      <w:r w:rsidRPr="0045240B">
        <w:rPr>
          <w:rFonts w:ascii="Century Schoolbook" w:hAnsi="Century Schoolbook"/>
        </w:rPr>
        <w:t xml:space="preserve"> 127–136. </w:t>
      </w:r>
    </w:p>
    <w:p w14:paraId="5E3B8F9E"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Ikenberry</w:t>
      </w:r>
      <w:proofErr w:type="spellEnd"/>
      <w:r w:rsidRPr="0045240B">
        <w:rPr>
          <w:rFonts w:ascii="Century Schoolbook" w:hAnsi="Century Schoolbook"/>
        </w:rPr>
        <w:t>, G. John (2001</w:t>
      </w:r>
      <w:proofErr w:type="gramStart"/>
      <w:r w:rsidRPr="0045240B">
        <w:rPr>
          <w:rFonts w:ascii="Century Schoolbook" w:hAnsi="Century Schoolbook"/>
        </w:rPr>
        <w:t xml:space="preserve">),  </w:t>
      </w:r>
      <w:r w:rsidRPr="0045240B">
        <w:rPr>
          <w:rFonts w:ascii="Century Schoolbook" w:hAnsi="Century Schoolbook"/>
          <w:i/>
          <w:iCs/>
        </w:rPr>
        <w:t>After</w:t>
      </w:r>
      <w:proofErr w:type="gramEnd"/>
      <w:r w:rsidRPr="0045240B">
        <w:rPr>
          <w:rFonts w:ascii="Century Schoolbook" w:hAnsi="Century Schoolbook"/>
          <w:i/>
          <w:iCs/>
        </w:rPr>
        <w:t xml:space="preserve"> Victory: Institutions, Strategic Restraint, and the Rebuilding of Order after Major Wars</w:t>
      </w:r>
      <w:r w:rsidRPr="0045240B">
        <w:rPr>
          <w:rFonts w:ascii="Century Schoolbook" w:hAnsi="Century Schoolbook"/>
        </w:rPr>
        <w:t xml:space="preserve"> (Princeton, N.J: Princeton University Press).</w:t>
      </w:r>
    </w:p>
    <w:p w14:paraId="2E018F38"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Ikenberry</w:t>
      </w:r>
      <w:proofErr w:type="spellEnd"/>
      <w:r w:rsidRPr="0045240B">
        <w:rPr>
          <w:rFonts w:ascii="Century Schoolbook" w:hAnsi="Century Schoolbook"/>
        </w:rPr>
        <w:t xml:space="preserve">, G. John (2011), </w:t>
      </w:r>
      <w:r w:rsidRPr="0045240B">
        <w:rPr>
          <w:rFonts w:ascii="Century Schoolbook" w:hAnsi="Century Schoolbook"/>
          <w:i/>
          <w:iCs/>
        </w:rPr>
        <w:t>Liberal Leviathan: The Origins, Crisis, and Transformation of the American World Order</w:t>
      </w:r>
      <w:r w:rsidRPr="0045240B">
        <w:rPr>
          <w:rFonts w:ascii="Century Schoolbook" w:hAnsi="Century Schoolbook"/>
        </w:rPr>
        <w:t xml:space="preserve"> (Princeton, NJ: Princeton University Press).</w:t>
      </w:r>
    </w:p>
    <w:p w14:paraId="0CE023A0"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Jakobi, Anja P (2013</w:t>
      </w:r>
      <w:proofErr w:type="gramStart"/>
      <w:r w:rsidRPr="0045240B">
        <w:rPr>
          <w:rFonts w:ascii="Century Schoolbook" w:hAnsi="Century Schoolbook"/>
        </w:rPr>
        <w:t xml:space="preserve">),  </w:t>
      </w:r>
      <w:r w:rsidRPr="0045240B">
        <w:rPr>
          <w:rFonts w:ascii="Century Schoolbook" w:hAnsi="Century Schoolbook"/>
          <w:i/>
          <w:iCs/>
        </w:rPr>
        <w:t>Common</w:t>
      </w:r>
      <w:proofErr w:type="gramEnd"/>
      <w:r w:rsidRPr="0045240B">
        <w:rPr>
          <w:rFonts w:ascii="Century Schoolbook" w:hAnsi="Century Schoolbook"/>
          <w:i/>
          <w:iCs/>
        </w:rPr>
        <w:t xml:space="preserve"> Goods and Evils?: The Formation of Global Crime Governance</w:t>
      </w:r>
      <w:r w:rsidRPr="0045240B">
        <w:rPr>
          <w:rFonts w:ascii="Century Schoolbook" w:hAnsi="Century Schoolbook"/>
        </w:rPr>
        <w:t xml:space="preserve"> (Oxford: Oxford University Press_.</w:t>
      </w:r>
    </w:p>
    <w:p w14:paraId="0DC36128"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Johnston, Michael (2005), </w:t>
      </w:r>
      <w:r w:rsidRPr="0045240B">
        <w:rPr>
          <w:rFonts w:ascii="Century Schoolbook" w:hAnsi="Century Schoolbook"/>
          <w:i/>
          <w:iCs/>
        </w:rPr>
        <w:t xml:space="preserve">Syndromes of </w:t>
      </w:r>
      <w:proofErr w:type="gramStart"/>
      <w:r w:rsidRPr="0045240B">
        <w:rPr>
          <w:rFonts w:ascii="Century Schoolbook" w:hAnsi="Century Schoolbook"/>
          <w:i/>
          <w:iCs/>
        </w:rPr>
        <w:t>Corruption</w:t>
      </w:r>
      <w:r w:rsidRPr="0045240B">
        <w:rPr>
          <w:i/>
          <w:iCs/>
        </w:rPr>
        <w:t> </w:t>
      </w:r>
      <w:r w:rsidRPr="0045240B">
        <w:rPr>
          <w:rFonts w:ascii="Century Schoolbook" w:hAnsi="Century Schoolbook"/>
          <w:i/>
          <w:iCs/>
        </w:rPr>
        <w:t>:</w:t>
      </w:r>
      <w:proofErr w:type="gramEnd"/>
      <w:r w:rsidRPr="0045240B">
        <w:rPr>
          <w:rFonts w:ascii="Century Schoolbook" w:hAnsi="Century Schoolbook"/>
          <w:i/>
          <w:iCs/>
        </w:rPr>
        <w:t xml:space="preserve"> Wealth, Power, and Democracy</w:t>
      </w:r>
      <w:r w:rsidRPr="0045240B">
        <w:rPr>
          <w:rFonts w:ascii="Century Schoolbook" w:hAnsi="Century Schoolbook"/>
        </w:rPr>
        <w:t xml:space="preserve"> (Cambridge: Cambridge University Press).</w:t>
      </w:r>
    </w:p>
    <w:p w14:paraId="1B72FF92"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Kaczmarek, Sarah C. &amp; Abraham L. Newman (2011), ‘The Long Arm of the Law: Extraterritoriality and the National Implementation of Foreign Bribery Legislation,’ </w:t>
      </w:r>
      <w:proofErr w:type="gramStart"/>
      <w:r w:rsidRPr="0045240B">
        <w:rPr>
          <w:rFonts w:ascii="Century Schoolbook" w:hAnsi="Century Schoolbook"/>
        </w:rPr>
        <w:t xml:space="preserve">65 </w:t>
      </w:r>
      <w:r w:rsidRPr="0045240B">
        <w:rPr>
          <w:rFonts w:ascii="Century Schoolbook" w:hAnsi="Century Schoolbook"/>
          <w:i/>
          <w:iCs/>
        </w:rPr>
        <w:t xml:space="preserve"> International</w:t>
      </w:r>
      <w:proofErr w:type="gramEnd"/>
      <w:r w:rsidRPr="0045240B">
        <w:rPr>
          <w:rFonts w:ascii="Century Schoolbook" w:hAnsi="Century Schoolbook"/>
          <w:i/>
          <w:iCs/>
        </w:rPr>
        <w:t xml:space="preserve"> Organization</w:t>
      </w:r>
      <w:r w:rsidRPr="0045240B">
        <w:rPr>
          <w:rFonts w:ascii="Century Schoolbook" w:hAnsi="Century Schoolbook"/>
        </w:rPr>
        <w:t xml:space="preserve"> 745–70.</w:t>
      </w:r>
    </w:p>
    <w:p w14:paraId="25C334D2"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Kennedy, David (2016</w:t>
      </w:r>
      <w:proofErr w:type="gramStart"/>
      <w:r w:rsidRPr="0045240B">
        <w:rPr>
          <w:rFonts w:ascii="Century Schoolbook" w:hAnsi="Century Schoolbook"/>
        </w:rPr>
        <w:t xml:space="preserve">),  </w:t>
      </w:r>
      <w:r w:rsidRPr="0045240B">
        <w:rPr>
          <w:rFonts w:ascii="Century Schoolbook" w:hAnsi="Century Schoolbook"/>
          <w:i/>
          <w:iCs/>
        </w:rPr>
        <w:t>A</w:t>
      </w:r>
      <w:proofErr w:type="gramEnd"/>
      <w:r w:rsidRPr="0045240B">
        <w:rPr>
          <w:rFonts w:ascii="Century Schoolbook" w:hAnsi="Century Schoolbook"/>
          <w:i/>
          <w:iCs/>
        </w:rPr>
        <w:t xml:space="preserve"> World of Struggle: How Power, Law, and Expertise Shape Global Political Economy </w:t>
      </w:r>
      <w:r w:rsidRPr="0045240B">
        <w:rPr>
          <w:rFonts w:ascii="Century Schoolbook" w:hAnsi="Century Schoolbook"/>
        </w:rPr>
        <w:t xml:space="preserve"> (Princeton: Princeton University Press).</w:t>
      </w:r>
    </w:p>
    <w:p w14:paraId="4CCE1948"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lastRenderedPageBreak/>
        <w:t xml:space="preserve">Keohane, Robert O. &amp; Joseph S. Nye (2012), </w:t>
      </w:r>
      <w:r w:rsidRPr="0045240B">
        <w:rPr>
          <w:rFonts w:ascii="Century Schoolbook" w:hAnsi="Century Schoolbook"/>
          <w:i/>
          <w:iCs/>
        </w:rPr>
        <w:t>Power and Interdependence</w:t>
      </w:r>
      <w:r w:rsidRPr="0045240B">
        <w:rPr>
          <w:rFonts w:ascii="Century Schoolbook" w:hAnsi="Century Schoolbook"/>
        </w:rPr>
        <w:t xml:space="preserve"> (Boston: Longman).</w:t>
      </w:r>
    </w:p>
    <w:p w14:paraId="19ACB374" w14:textId="77777777" w:rsidR="0045240B" w:rsidRPr="0045240B" w:rsidRDefault="0045240B" w:rsidP="0045240B">
      <w:pPr>
        <w:spacing w:after="120"/>
        <w:ind w:left="567" w:hanging="567"/>
        <w:rPr>
          <w:rFonts w:ascii="Century Schoolbook" w:hAnsi="Century Schoolbook"/>
          <w:lang w:val="de-DE"/>
        </w:rPr>
      </w:pPr>
      <w:r w:rsidRPr="0045240B">
        <w:rPr>
          <w:rFonts w:ascii="Century Schoolbook" w:hAnsi="Century Schoolbook"/>
          <w:lang w:val="de-DE"/>
        </w:rPr>
        <w:t>Koehler, Mike (2014), ‘FCPA 101</w:t>
      </w:r>
      <w:proofErr w:type="gramStart"/>
      <w:r w:rsidRPr="0045240B">
        <w:rPr>
          <w:rFonts w:ascii="Century Schoolbook" w:hAnsi="Century Schoolbook"/>
          <w:lang w:val="de-DE"/>
        </w:rPr>
        <w:t xml:space="preserve">’  </w:t>
      </w:r>
      <w:r w:rsidRPr="0045240B">
        <w:rPr>
          <w:rFonts w:ascii="Century Schoolbook" w:hAnsi="Century Schoolbook"/>
          <w:i/>
          <w:iCs/>
          <w:lang w:val="de-DE"/>
        </w:rPr>
        <w:t>FCPA</w:t>
      </w:r>
      <w:proofErr w:type="gramEnd"/>
      <w:r w:rsidRPr="0045240B">
        <w:rPr>
          <w:rFonts w:ascii="Century Schoolbook" w:hAnsi="Century Schoolbook"/>
          <w:i/>
          <w:iCs/>
          <w:lang w:val="de-DE"/>
        </w:rPr>
        <w:t xml:space="preserve"> Professor</w:t>
      </w:r>
      <w:r w:rsidRPr="0045240B">
        <w:rPr>
          <w:rFonts w:ascii="Century Schoolbook" w:hAnsi="Century Schoolbook"/>
          <w:lang w:val="de-DE"/>
        </w:rPr>
        <w:t xml:space="preserve"> </w:t>
      </w:r>
      <w:hyperlink r:id="rId16" w:history="1">
        <w:r w:rsidRPr="0045240B">
          <w:rPr>
            <w:rStyle w:val="Hyperlink"/>
            <w:rFonts w:ascii="Century Schoolbook" w:hAnsi="Century Schoolbook"/>
            <w:lang w:val="de-DE"/>
          </w:rPr>
          <w:t>http://www.fcpaprofessor.com/fcpa-101</w:t>
        </w:r>
      </w:hyperlink>
      <w:r w:rsidRPr="0045240B">
        <w:rPr>
          <w:rFonts w:ascii="Century Schoolbook" w:hAnsi="Century Schoolbook"/>
          <w:lang w:val="de-DE"/>
        </w:rPr>
        <w:t xml:space="preserve">. </w:t>
      </w:r>
    </w:p>
    <w:p w14:paraId="116D29E2"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lang w:val="en-CA"/>
        </w:rPr>
        <w:t xml:space="preserve">Koehler, Mike (2017), </w:t>
      </w:r>
      <w:r w:rsidRPr="00800278">
        <w:rPr>
          <w:rFonts w:ascii="Century Schoolbook" w:hAnsi="Century Schoolbook"/>
        </w:rPr>
        <w:t xml:space="preserve">‘The FCPA’s Record-Breaking Year,’ SSRN Scholarly Paper ID 2971529. Rochester, NY: Social Science Research Network. </w:t>
      </w:r>
      <w:hyperlink r:id="rId17" w:history="1">
        <w:r w:rsidRPr="0045240B">
          <w:rPr>
            <w:rStyle w:val="Hyperlink"/>
            <w:rFonts w:ascii="Century Schoolbook" w:hAnsi="Century Schoolbook"/>
          </w:rPr>
          <w:t>https://papers.ssrn.com/abstract=2971529</w:t>
        </w:r>
      </w:hyperlink>
      <w:r w:rsidRPr="0045240B">
        <w:rPr>
          <w:rFonts w:ascii="Century Schoolbook" w:hAnsi="Century Schoolbook"/>
        </w:rPr>
        <w:t xml:space="preserve">. </w:t>
      </w:r>
    </w:p>
    <w:p w14:paraId="23EC742E"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lang w:val="en-CA"/>
        </w:rPr>
        <w:t>Koehler, Mike (2018),</w:t>
      </w:r>
      <w:r w:rsidRPr="00800278">
        <w:rPr>
          <w:rFonts w:ascii="Century Schoolbook" w:hAnsi="Century Schoolbook"/>
        </w:rPr>
        <w:t xml:space="preserve"> ‘Foreign Corrupt Practices Act Continuity in a Transition Year,’ SSRN Scholarly Paper ID 3153003. Rochester, NY: Social Science Research Network. </w:t>
      </w:r>
      <w:hyperlink r:id="rId18" w:history="1">
        <w:r w:rsidRPr="0045240B">
          <w:rPr>
            <w:rStyle w:val="Hyperlink"/>
            <w:rFonts w:ascii="Century Schoolbook" w:hAnsi="Century Schoolbook"/>
          </w:rPr>
          <w:t>https://papers.ssrn.com/abstract=3153003</w:t>
        </w:r>
      </w:hyperlink>
      <w:r w:rsidRPr="0045240B">
        <w:rPr>
          <w:rFonts w:ascii="Century Schoolbook" w:hAnsi="Century Schoolbook"/>
        </w:rPr>
        <w:t xml:space="preserve">. </w:t>
      </w:r>
    </w:p>
    <w:p w14:paraId="4131E193" w14:textId="77777777" w:rsidR="0045240B" w:rsidRPr="00800278" w:rsidRDefault="0045240B" w:rsidP="0045240B">
      <w:pPr>
        <w:spacing w:after="120"/>
        <w:ind w:left="567" w:hanging="567"/>
        <w:rPr>
          <w:rFonts w:ascii="Century Schoolbook" w:hAnsi="Century Schoolbook"/>
        </w:rPr>
      </w:pPr>
      <w:proofErr w:type="spellStart"/>
      <w:r w:rsidRPr="00800278">
        <w:rPr>
          <w:rFonts w:ascii="Century Schoolbook" w:hAnsi="Century Schoolbook"/>
        </w:rPr>
        <w:t>Koskenniemi</w:t>
      </w:r>
      <w:proofErr w:type="spellEnd"/>
      <w:r w:rsidRPr="00800278">
        <w:rPr>
          <w:rFonts w:ascii="Century Schoolbook" w:hAnsi="Century Schoolbook"/>
        </w:rPr>
        <w:t xml:space="preserve">, </w:t>
      </w:r>
      <w:proofErr w:type="spellStart"/>
      <w:r w:rsidRPr="00800278">
        <w:rPr>
          <w:rFonts w:ascii="Century Schoolbook" w:hAnsi="Century Schoolbook"/>
        </w:rPr>
        <w:t>Martti</w:t>
      </w:r>
      <w:proofErr w:type="spellEnd"/>
      <w:r w:rsidRPr="00800278">
        <w:rPr>
          <w:rFonts w:ascii="Century Schoolbook" w:hAnsi="Century Schoolbook"/>
        </w:rPr>
        <w:t xml:space="preserve"> (1990), ‘The Politics of International Law’ 4 </w:t>
      </w:r>
      <w:r w:rsidRPr="00800278">
        <w:rPr>
          <w:rFonts w:ascii="Century Schoolbook" w:hAnsi="Century Schoolbook"/>
          <w:i/>
          <w:iCs/>
        </w:rPr>
        <w:t xml:space="preserve">European Journal of International </w:t>
      </w:r>
      <w:proofErr w:type="gramStart"/>
      <w:r w:rsidRPr="00800278">
        <w:rPr>
          <w:rFonts w:ascii="Century Schoolbook" w:hAnsi="Century Schoolbook"/>
          <w:i/>
          <w:iCs/>
        </w:rPr>
        <w:t>Law</w:t>
      </w:r>
      <w:r w:rsidRPr="00800278">
        <w:rPr>
          <w:rFonts w:ascii="Century Schoolbook" w:hAnsi="Century Schoolbook"/>
        </w:rPr>
        <w:t xml:space="preserve">  4</w:t>
      </w:r>
      <w:proofErr w:type="gramEnd"/>
      <w:r w:rsidRPr="00800278">
        <w:rPr>
          <w:rFonts w:ascii="Century Schoolbook" w:hAnsi="Century Schoolbook"/>
        </w:rPr>
        <w:t>–32.</w:t>
      </w:r>
    </w:p>
    <w:p w14:paraId="31A7AE94" w14:textId="77777777" w:rsidR="0045240B" w:rsidRPr="0045240B" w:rsidRDefault="0045240B" w:rsidP="0045240B">
      <w:pPr>
        <w:spacing w:after="120"/>
        <w:ind w:left="567" w:hanging="567"/>
        <w:rPr>
          <w:rFonts w:ascii="Century Schoolbook" w:hAnsi="Century Schoolbook"/>
        </w:rPr>
      </w:pPr>
      <w:proofErr w:type="spellStart"/>
      <w:r w:rsidRPr="00800278">
        <w:rPr>
          <w:rFonts w:ascii="Century Schoolbook" w:hAnsi="Century Schoolbook"/>
        </w:rPr>
        <w:t>Koskenniemi</w:t>
      </w:r>
      <w:proofErr w:type="spellEnd"/>
      <w:r w:rsidRPr="00800278">
        <w:rPr>
          <w:rFonts w:ascii="Century Schoolbook" w:hAnsi="Century Schoolbook"/>
        </w:rPr>
        <w:t xml:space="preserve">, </w:t>
      </w:r>
      <w:proofErr w:type="spellStart"/>
      <w:r w:rsidRPr="00800278">
        <w:rPr>
          <w:rFonts w:ascii="Century Schoolbook" w:hAnsi="Century Schoolbook"/>
        </w:rPr>
        <w:t>Martti</w:t>
      </w:r>
      <w:proofErr w:type="spellEnd"/>
      <w:r w:rsidRPr="00800278">
        <w:rPr>
          <w:rFonts w:ascii="Century Schoolbook" w:hAnsi="Century Schoolbook"/>
        </w:rPr>
        <w:t xml:space="preserve"> (2017), ‘Introduction: International Law and Empires -- Aspects and Approaches,’</w:t>
      </w:r>
      <w:r w:rsidRPr="0045240B">
        <w:rPr>
          <w:rFonts w:ascii="Century Schoolbook" w:hAnsi="Century Schoolbook"/>
        </w:rPr>
        <w:t xml:space="preserve"> In </w:t>
      </w:r>
      <w:r w:rsidRPr="0045240B">
        <w:rPr>
          <w:rFonts w:ascii="Century Schoolbook" w:hAnsi="Century Schoolbook"/>
          <w:i/>
          <w:iCs/>
        </w:rPr>
        <w:t>International Law and Empire: Historical Explorations</w:t>
      </w:r>
      <w:r w:rsidRPr="0045240B">
        <w:rPr>
          <w:rFonts w:ascii="Century Schoolbook" w:hAnsi="Century Schoolbook"/>
        </w:rPr>
        <w:t xml:space="preserve">, edited by Walter </w:t>
      </w:r>
      <w:proofErr w:type="spellStart"/>
      <w:r w:rsidRPr="0045240B">
        <w:rPr>
          <w:rFonts w:ascii="Century Schoolbook" w:hAnsi="Century Schoolbook"/>
        </w:rPr>
        <w:t>Rech</w:t>
      </w:r>
      <w:proofErr w:type="spellEnd"/>
      <w:r w:rsidRPr="0045240B">
        <w:rPr>
          <w:rFonts w:ascii="Century Schoolbook" w:hAnsi="Century Schoolbook"/>
        </w:rPr>
        <w:t xml:space="preserve">, Manuel Jimenez Fonseca, and </w:t>
      </w:r>
      <w:proofErr w:type="spellStart"/>
      <w:r w:rsidRPr="0045240B">
        <w:rPr>
          <w:rFonts w:ascii="Century Schoolbook" w:hAnsi="Century Schoolbook"/>
        </w:rPr>
        <w:t>Koskenniemi</w:t>
      </w:r>
      <w:proofErr w:type="spellEnd"/>
      <w:r w:rsidRPr="0045240B">
        <w:rPr>
          <w:rFonts w:ascii="Century Schoolbook" w:hAnsi="Century Schoolbook"/>
        </w:rPr>
        <w:t>, 1–18. (Oxford: Oxford University Press).</w:t>
      </w:r>
    </w:p>
    <w:p w14:paraId="08E12602"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Krisch</w:t>
      </w:r>
      <w:proofErr w:type="spellEnd"/>
      <w:r w:rsidRPr="0045240B">
        <w:rPr>
          <w:rFonts w:ascii="Century Schoolbook" w:hAnsi="Century Schoolbook"/>
        </w:rPr>
        <w:t xml:space="preserve">, Nico (2005), ‘International Law in Times of Hegemony: Unequal Power and the Shaping of the International Legal Order,’ </w:t>
      </w:r>
      <w:proofErr w:type="gramStart"/>
      <w:r w:rsidRPr="0045240B">
        <w:rPr>
          <w:rFonts w:ascii="Century Schoolbook" w:hAnsi="Century Schoolbook"/>
        </w:rPr>
        <w:t xml:space="preserve">16 </w:t>
      </w:r>
      <w:r w:rsidRPr="0045240B">
        <w:rPr>
          <w:rFonts w:ascii="Century Schoolbook" w:hAnsi="Century Schoolbook"/>
          <w:i/>
          <w:iCs/>
        </w:rPr>
        <w:t xml:space="preserve"> European</w:t>
      </w:r>
      <w:proofErr w:type="gramEnd"/>
      <w:r w:rsidRPr="0045240B">
        <w:rPr>
          <w:rFonts w:ascii="Century Schoolbook" w:hAnsi="Century Schoolbook"/>
          <w:i/>
          <w:iCs/>
        </w:rPr>
        <w:t xml:space="preserve"> Journal of International Law</w:t>
      </w:r>
      <w:r w:rsidRPr="0045240B">
        <w:rPr>
          <w:rFonts w:ascii="Century Schoolbook" w:hAnsi="Century Schoolbook"/>
        </w:rPr>
        <w:t xml:space="preserve"> 369–408. </w:t>
      </w:r>
    </w:p>
    <w:p w14:paraId="407BBDB8"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lang w:val="de-DE"/>
        </w:rPr>
        <w:t xml:space="preserve">Kubbe, Ina &amp; Annika Engelbert, </w:t>
      </w:r>
      <w:proofErr w:type="spellStart"/>
      <w:r w:rsidRPr="0045240B">
        <w:rPr>
          <w:rFonts w:ascii="Century Schoolbook" w:hAnsi="Century Schoolbook"/>
          <w:lang w:val="de-DE"/>
        </w:rPr>
        <w:t>eds</w:t>
      </w:r>
      <w:proofErr w:type="spellEnd"/>
      <w:r w:rsidRPr="0045240B">
        <w:rPr>
          <w:rFonts w:ascii="Century Schoolbook" w:hAnsi="Century Schoolbook"/>
          <w:lang w:val="de-DE"/>
        </w:rPr>
        <w:t xml:space="preserve">. </w:t>
      </w:r>
      <w:r w:rsidRPr="0045240B">
        <w:rPr>
          <w:rFonts w:ascii="Century Schoolbook" w:hAnsi="Century Schoolbook"/>
          <w:lang w:val="en-CA"/>
        </w:rPr>
        <w:t xml:space="preserve">(2018), </w:t>
      </w:r>
      <w:r w:rsidRPr="0045240B">
        <w:rPr>
          <w:rFonts w:ascii="Century Schoolbook" w:hAnsi="Century Schoolbook"/>
          <w:i/>
          <w:iCs/>
        </w:rPr>
        <w:t xml:space="preserve">Corruption and Norms: Why Informal Rules Matter </w:t>
      </w:r>
      <w:r w:rsidRPr="0045240B">
        <w:rPr>
          <w:rFonts w:ascii="Century Schoolbook" w:hAnsi="Century Schoolbook"/>
        </w:rPr>
        <w:t>(Cham, Switzerland: Palgrave Macmillan).</w:t>
      </w:r>
    </w:p>
    <w:p w14:paraId="662A0F03"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Lichtblau, Eric &amp; Carter Dougherty (2008), ‘Settling Bribery Case to Cost Siemens $1.6 Billion,’ 15 Dec.  </w:t>
      </w:r>
      <w:r w:rsidRPr="0045240B">
        <w:rPr>
          <w:rFonts w:ascii="Century Schoolbook" w:hAnsi="Century Schoolbook"/>
          <w:i/>
          <w:iCs/>
        </w:rPr>
        <w:t xml:space="preserve">The New York Times. </w:t>
      </w:r>
    </w:p>
    <w:p w14:paraId="768ED7C1"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Mearsheimer, John J. (2001), ‘The Tragedy of Great Power Politics’ (New York: Norton).</w:t>
      </w:r>
    </w:p>
    <w:p w14:paraId="60F7F601"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Mungiu-Pippidi</w:t>
      </w:r>
      <w:proofErr w:type="spellEnd"/>
      <w:r w:rsidRPr="0045240B">
        <w:rPr>
          <w:rFonts w:ascii="Century Schoolbook" w:hAnsi="Century Schoolbook"/>
        </w:rPr>
        <w:t>, Alina (2015</w:t>
      </w:r>
      <w:proofErr w:type="gramStart"/>
      <w:r w:rsidRPr="0045240B">
        <w:rPr>
          <w:rFonts w:ascii="Century Schoolbook" w:hAnsi="Century Schoolbook"/>
        </w:rPr>
        <w:t xml:space="preserve">), </w:t>
      </w:r>
      <w:r w:rsidRPr="0045240B">
        <w:rPr>
          <w:rFonts w:ascii="Century Schoolbook" w:hAnsi="Century Schoolbook"/>
          <w:i/>
          <w:iCs/>
        </w:rPr>
        <w:t xml:space="preserve"> The</w:t>
      </w:r>
      <w:proofErr w:type="gramEnd"/>
      <w:r w:rsidRPr="0045240B">
        <w:rPr>
          <w:rFonts w:ascii="Century Schoolbook" w:hAnsi="Century Schoolbook"/>
          <w:i/>
          <w:iCs/>
        </w:rPr>
        <w:t xml:space="preserve"> Quest for Good Governance: How Societies Develop Control of Corruption</w:t>
      </w:r>
      <w:r w:rsidRPr="0045240B">
        <w:rPr>
          <w:rFonts w:ascii="Century Schoolbook" w:hAnsi="Century Schoolbook"/>
        </w:rPr>
        <w:t xml:space="preserve"> (Cambridge: Cambridge University Press).</w:t>
      </w:r>
    </w:p>
    <w:p w14:paraId="23A57DF9"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lang w:val="es-ES"/>
        </w:rPr>
        <w:t>Mungiu-Pippidi</w:t>
      </w:r>
      <w:proofErr w:type="spellEnd"/>
      <w:r w:rsidRPr="0045240B">
        <w:rPr>
          <w:rFonts w:ascii="Century Schoolbook" w:hAnsi="Century Schoolbook"/>
          <w:lang w:val="es-ES"/>
        </w:rPr>
        <w:t xml:space="preserve">, Alina, Masa </w:t>
      </w:r>
      <w:proofErr w:type="spellStart"/>
      <w:r w:rsidRPr="0045240B">
        <w:rPr>
          <w:rFonts w:ascii="Century Schoolbook" w:hAnsi="Century Schoolbook"/>
          <w:lang w:val="es-ES"/>
        </w:rPr>
        <w:t>Loncaric</w:t>
      </w:r>
      <w:proofErr w:type="spellEnd"/>
      <w:r w:rsidRPr="0045240B">
        <w:rPr>
          <w:rFonts w:ascii="Century Schoolbook" w:hAnsi="Century Schoolbook"/>
          <w:lang w:val="es-ES"/>
        </w:rPr>
        <w:t xml:space="preserve">, Bianca Vaz Mundo et al. </w:t>
      </w:r>
      <w:r w:rsidRPr="0045240B">
        <w:rPr>
          <w:rFonts w:ascii="Century Schoolbook" w:hAnsi="Century Schoolbook"/>
          <w:lang w:val="en-CA"/>
        </w:rPr>
        <w:t>(2011</w:t>
      </w:r>
      <w:proofErr w:type="gramStart"/>
      <w:r w:rsidRPr="0045240B">
        <w:rPr>
          <w:rFonts w:ascii="Century Schoolbook" w:hAnsi="Century Schoolbook"/>
          <w:lang w:val="en-CA"/>
        </w:rPr>
        <w:t xml:space="preserve">), </w:t>
      </w:r>
      <w:r w:rsidRPr="0045240B">
        <w:rPr>
          <w:rFonts w:ascii="Century Schoolbook" w:hAnsi="Century Schoolbook"/>
          <w:i/>
          <w:iCs/>
          <w:lang w:val="en-CA"/>
        </w:rPr>
        <w:t xml:space="preserve"> </w:t>
      </w:r>
      <w:r w:rsidRPr="0045240B">
        <w:rPr>
          <w:rFonts w:ascii="Century Schoolbook" w:hAnsi="Century Schoolbook"/>
          <w:i/>
          <w:iCs/>
        </w:rPr>
        <w:t>Contextual</w:t>
      </w:r>
      <w:proofErr w:type="gramEnd"/>
      <w:r w:rsidRPr="0045240B">
        <w:rPr>
          <w:rFonts w:ascii="Century Schoolbook" w:hAnsi="Century Schoolbook"/>
          <w:i/>
          <w:iCs/>
        </w:rPr>
        <w:t xml:space="preserve"> Choices in Fighting Corruption: Lessons Learned: Report 4/2011 </w:t>
      </w:r>
      <w:r w:rsidRPr="0045240B">
        <w:rPr>
          <w:rFonts w:ascii="Century Schoolbook" w:hAnsi="Century Schoolbook"/>
        </w:rPr>
        <w:t xml:space="preserve"> (Oslo: </w:t>
      </w:r>
      <w:proofErr w:type="spellStart"/>
      <w:r w:rsidRPr="0045240B">
        <w:rPr>
          <w:rFonts w:ascii="Century Schoolbook" w:hAnsi="Century Schoolbook"/>
        </w:rPr>
        <w:t>Norad</w:t>
      </w:r>
      <w:proofErr w:type="spellEnd"/>
      <w:r w:rsidRPr="0045240B">
        <w:rPr>
          <w:rFonts w:ascii="Century Schoolbook" w:hAnsi="Century Schoolbook"/>
        </w:rPr>
        <w:t xml:space="preserve"> - Norwegian Agency for Development Cooperation).</w:t>
      </w:r>
    </w:p>
    <w:p w14:paraId="1EDE8BBB"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Naím</w:t>
      </w:r>
      <w:proofErr w:type="spellEnd"/>
      <w:r w:rsidRPr="0045240B">
        <w:rPr>
          <w:rFonts w:ascii="Century Schoolbook" w:hAnsi="Century Schoolbook"/>
        </w:rPr>
        <w:t xml:space="preserve">, </w:t>
      </w:r>
      <w:proofErr w:type="spellStart"/>
      <w:r w:rsidRPr="0045240B">
        <w:rPr>
          <w:rFonts w:ascii="Century Schoolbook" w:hAnsi="Century Schoolbook"/>
        </w:rPr>
        <w:t>Moisés</w:t>
      </w:r>
      <w:proofErr w:type="spellEnd"/>
      <w:r w:rsidRPr="0045240B">
        <w:rPr>
          <w:rFonts w:ascii="Century Schoolbook" w:hAnsi="Century Schoolbook"/>
        </w:rPr>
        <w:t xml:space="preserve"> (1995), ‘Corruption Eruption,’ </w:t>
      </w:r>
      <w:r w:rsidRPr="0045240B">
        <w:rPr>
          <w:rFonts w:ascii="Century Schoolbook" w:hAnsi="Century Schoolbook"/>
          <w:i/>
          <w:iCs/>
        </w:rPr>
        <w:t xml:space="preserve">Brown Journal of World Affairs </w:t>
      </w:r>
      <w:r w:rsidRPr="0045240B">
        <w:rPr>
          <w:rFonts w:ascii="Century Schoolbook" w:hAnsi="Century Schoolbook"/>
        </w:rPr>
        <w:t xml:space="preserve"> </w:t>
      </w:r>
      <w:hyperlink r:id="rId19" w:history="1">
        <w:r w:rsidRPr="0045240B">
          <w:rPr>
            <w:rStyle w:val="Hyperlink"/>
            <w:rFonts w:ascii="Century Schoolbook" w:hAnsi="Century Schoolbook"/>
          </w:rPr>
          <w:t>http://carnegieendowment.org/1995/06/01/corruption-eruption/3248</w:t>
        </w:r>
      </w:hyperlink>
      <w:r w:rsidRPr="0045240B">
        <w:rPr>
          <w:rFonts w:ascii="Century Schoolbook" w:hAnsi="Century Schoolbook"/>
        </w:rPr>
        <w:t xml:space="preserve">. </w:t>
      </w:r>
    </w:p>
    <w:p w14:paraId="5AA34958"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Noonan, John Thomas (1984), </w:t>
      </w:r>
      <w:r w:rsidRPr="00800278">
        <w:rPr>
          <w:rFonts w:ascii="Century Schoolbook" w:hAnsi="Century Schoolbook"/>
          <w:i/>
          <w:iCs/>
        </w:rPr>
        <w:t>Bribes</w:t>
      </w:r>
      <w:r w:rsidRPr="00800278">
        <w:rPr>
          <w:rFonts w:ascii="Century Schoolbook" w:hAnsi="Century Schoolbook"/>
        </w:rPr>
        <w:t xml:space="preserve">  (New York: Macmillan).</w:t>
      </w:r>
    </w:p>
    <w:p w14:paraId="45418897"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Parrish, Austen L. (2008), ‘Reclaiming International Law from Extraterritoriality,’ SSRN Electronic Journal. https://doi.org/10.2139/ssrn.1013740.</w:t>
      </w:r>
    </w:p>
    <w:p w14:paraId="7E21D79A"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Parrish, Austen L. (2013), ‘</w:t>
      </w:r>
      <w:proofErr w:type="spellStart"/>
      <w:r w:rsidRPr="0045240B">
        <w:rPr>
          <w:rFonts w:ascii="Century Schoolbook" w:hAnsi="Century Schoolbook"/>
        </w:rPr>
        <w:t>Kiobel</w:t>
      </w:r>
      <w:proofErr w:type="spellEnd"/>
      <w:r w:rsidRPr="0045240B">
        <w:rPr>
          <w:rFonts w:ascii="Century Schoolbook" w:hAnsi="Century Schoolbook"/>
        </w:rPr>
        <w:t xml:space="preserve">, Unilateralism, and the Retreat from Extraterritoriality,’ 28 </w:t>
      </w:r>
      <w:r w:rsidRPr="0045240B">
        <w:rPr>
          <w:rFonts w:ascii="Century Schoolbook" w:hAnsi="Century Schoolbook"/>
          <w:i/>
          <w:iCs/>
        </w:rPr>
        <w:t>Maryland Journal of International Law</w:t>
      </w:r>
      <w:r w:rsidRPr="0045240B">
        <w:rPr>
          <w:rFonts w:ascii="Century Schoolbook" w:hAnsi="Century Schoolbook"/>
        </w:rPr>
        <w:t>, 208.</w:t>
      </w:r>
    </w:p>
    <w:p w14:paraId="73592B79"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lastRenderedPageBreak/>
        <w:t xml:space="preserve">Putnam, Tonya L. (2016), </w:t>
      </w:r>
      <w:r w:rsidRPr="0045240B">
        <w:rPr>
          <w:rFonts w:ascii="Century Schoolbook" w:hAnsi="Century Schoolbook"/>
          <w:i/>
          <w:iCs/>
        </w:rPr>
        <w:t>Courts without Borders: Law, Politics, and U.S. Extraterritoriality</w:t>
      </w:r>
      <w:r w:rsidRPr="0045240B">
        <w:rPr>
          <w:rFonts w:ascii="Century Schoolbook" w:hAnsi="Century Schoolbook"/>
        </w:rPr>
        <w:t xml:space="preserve"> (New York, NY: Cambridge University Press).</w:t>
      </w:r>
    </w:p>
    <w:p w14:paraId="3EE5BCF7"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Rajkovic</w:t>
      </w:r>
      <w:proofErr w:type="spellEnd"/>
      <w:r w:rsidRPr="0045240B">
        <w:rPr>
          <w:rFonts w:ascii="Century Schoolbook" w:hAnsi="Century Schoolbook"/>
        </w:rPr>
        <w:t xml:space="preserve">, Nikolas M., Tanja </w:t>
      </w:r>
      <w:proofErr w:type="spellStart"/>
      <w:r w:rsidRPr="0045240B">
        <w:rPr>
          <w:rFonts w:ascii="Century Schoolbook" w:hAnsi="Century Schoolbook"/>
        </w:rPr>
        <w:t>Aalberts</w:t>
      </w:r>
      <w:proofErr w:type="spellEnd"/>
      <w:r w:rsidRPr="0045240B">
        <w:rPr>
          <w:rFonts w:ascii="Century Schoolbook" w:hAnsi="Century Schoolbook"/>
        </w:rPr>
        <w:t xml:space="preserve"> &amp; Thomas </w:t>
      </w:r>
      <w:proofErr w:type="spellStart"/>
      <w:r w:rsidRPr="0045240B">
        <w:rPr>
          <w:rFonts w:ascii="Century Schoolbook" w:hAnsi="Century Schoolbook"/>
        </w:rPr>
        <w:t>Gammeltoft</w:t>
      </w:r>
      <w:proofErr w:type="spellEnd"/>
      <w:r w:rsidRPr="0045240B">
        <w:rPr>
          <w:rFonts w:ascii="Century Schoolbook" w:hAnsi="Century Schoolbook"/>
        </w:rPr>
        <w:t xml:space="preserve">-Hansen (2016), </w:t>
      </w:r>
      <w:r w:rsidRPr="0045240B">
        <w:rPr>
          <w:rFonts w:ascii="Century Schoolbook" w:hAnsi="Century Schoolbook"/>
          <w:i/>
          <w:iCs/>
        </w:rPr>
        <w:t>The Power of Legality: Practices of International Law and Their Politics</w:t>
      </w:r>
      <w:r w:rsidRPr="0045240B">
        <w:rPr>
          <w:rFonts w:ascii="Century Schoolbook" w:hAnsi="Century Schoolbook"/>
        </w:rPr>
        <w:t xml:space="preserve"> (Cambridge: Cambridge University Press).</w:t>
      </w:r>
    </w:p>
    <w:p w14:paraId="0E8F1AE3"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Raustiala</w:t>
      </w:r>
      <w:proofErr w:type="spellEnd"/>
      <w:r w:rsidRPr="0045240B">
        <w:rPr>
          <w:rFonts w:ascii="Century Schoolbook" w:hAnsi="Century Schoolbook"/>
        </w:rPr>
        <w:t xml:space="preserve">, </w:t>
      </w:r>
      <w:proofErr w:type="spellStart"/>
      <w:r w:rsidRPr="0045240B">
        <w:rPr>
          <w:rFonts w:ascii="Century Schoolbook" w:hAnsi="Century Schoolbook"/>
        </w:rPr>
        <w:t>Kal</w:t>
      </w:r>
      <w:proofErr w:type="spellEnd"/>
      <w:r w:rsidRPr="0045240B">
        <w:rPr>
          <w:rFonts w:ascii="Century Schoolbook" w:hAnsi="Century Schoolbook"/>
        </w:rPr>
        <w:t xml:space="preserve"> (2009), </w:t>
      </w:r>
      <w:r w:rsidRPr="0045240B">
        <w:rPr>
          <w:rFonts w:ascii="Century Schoolbook" w:hAnsi="Century Schoolbook"/>
          <w:i/>
          <w:iCs/>
        </w:rPr>
        <w:t xml:space="preserve">Does the Constitution Follow the </w:t>
      </w:r>
      <w:proofErr w:type="gramStart"/>
      <w:r w:rsidRPr="0045240B">
        <w:rPr>
          <w:rFonts w:ascii="Century Schoolbook" w:hAnsi="Century Schoolbook"/>
          <w:i/>
          <w:iCs/>
        </w:rPr>
        <w:t>Flag?:</w:t>
      </w:r>
      <w:proofErr w:type="gramEnd"/>
      <w:r w:rsidRPr="0045240B">
        <w:rPr>
          <w:rFonts w:ascii="Century Schoolbook" w:hAnsi="Century Schoolbook"/>
          <w:i/>
          <w:iCs/>
        </w:rPr>
        <w:t xml:space="preserve"> The Evolution of Territoriality in American Law </w:t>
      </w:r>
      <w:r w:rsidRPr="0045240B">
        <w:rPr>
          <w:rFonts w:ascii="Century Schoolbook" w:hAnsi="Century Schoolbook"/>
        </w:rPr>
        <w:t xml:space="preserve"> (Oxford: Oxford University Press).</w:t>
      </w:r>
    </w:p>
    <w:p w14:paraId="23073110"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Raustiala</w:t>
      </w:r>
      <w:proofErr w:type="spellEnd"/>
      <w:r w:rsidRPr="0045240B">
        <w:rPr>
          <w:rFonts w:ascii="Century Schoolbook" w:hAnsi="Century Schoolbook"/>
        </w:rPr>
        <w:t xml:space="preserve">, </w:t>
      </w:r>
      <w:proofErr w:type="spellStart"/>
      <w:r w:rsidRPr="0045240B">
        <w:rPr>
          <w:rFonts w:ascii="Century Schoolbook" w:hAnsi="Century Schoolbook"/>
        </w:rPr>
        <w:t>Kal</w:t>
      </w:r>
      <w:proofErr w:type="spellEnd"/>
      <w:r w:rsidRPr="0045240B">
        <w:rPr>
          <w:rFonts w:ascii="Century Schoolbook" w:hAnsi="Century Schoolbook"/>
        </w:rPr>
        <w:t xml:space="preserve"> &amp; Anne-Marie Slaughter (2002), ‘International Law, International Relations and Compliance,’ In </w:t>
      </w:r>
      <w:r w:rsidRPr="0045240B">
        <w:rPr>
          <w:rFonts w:ascii="Century Schoolbook" w:hAnsi="Century Schoolbook"/>
          <w:i/>
          <w:iCs/>
        </w:rPr>
        <w:t>Handbook of International Relations</w:t>
      </w:r>
      <w:r w:rsidRPr="0045240B">
        <w:rPr>
          <w:rFonts w:ascii="Century Schoolbook" w:hAnsi="Century Schoolbook"/>
        </w:rPr>
        <w:t xml:space="preserve">, Edited by Beth A. Simmons, Walter E. </w:t>
      </w:r>
      <w:proofErr w:type="spellStart"/>
      <w:r w:rsidRPr="0045240B">
        <w:rPr>
          <w:rFonts w:ascii="Century Schoolbook" w:hAnsi="Century Schoolbook"/>
        </w:rPr>
        <w:t>Carlsnaes</w:t>
      </w:r>
      <w:proofErr w:type="spellEnd"/>
      <w:r w:rsidRPr="0045240B">
        <w:rPr>
          <w:rFonts w:ascii="Century Schoolbook" w:hAnsi="Century Schoolbook"/>
        </w:rPr>
        <w:t xml:space="preserve"> &amp; Thomas </w:t>
      </w:r>
      <w:proofErr w:type="spellStart"/>
      <w:r w:rsidRPr="0045240B">
        <w:rPr>
          <w:rFonts w:ascii="Century Schoolbook" w:hAnsi="Century Schoolbook"/>
        </w:rPr>
        <w:t>Risse</w:t>
      </w:r>
      <w:proofErr w:type="spellEnd"/>
      <w:r w:rsidRPr="0045240B">
        <w:rPr>
          <w:rFonts w:ascii="Century Schoolbook" w:hAnsi="Century Schoolbook"/>
        </w:rPr>
        <w:t xml:space="preserve"> (London: Sage Publications).</w:t>
      </w:r>
    </w:p>
    <w:p w14:paraId="65F1E7EF" w14:textId="019A4CEA" w:rsidR="0045240B" w:rsidRPr="0045240B" w:rsidRDefault="0045240B" w:rsidP="0045240B">
      <w:pPr>
        <w:spacing w:after="120"/>
        <w:ind w:left="567" w:hanging="567"/>
        <w:rPr>
          <w:rFonts w:ascii="Century Schoolbook" w:hAnsi="Century Schoolbook"/>
          <w:lang w:val="de-DE"/>
        </w:rPr>
      </w:pPr>
      <w:r w:rsidRPr="0045240B">
        <w:rPr>
          <w:rFonts w:ascii="Century Schoolbook" w:hAnsi="Century Schoolbook"/>
        </w:rPr>
        <w:t>Raymond, Nate &amp; Anthony Deutsch (2016), ‘VimpelCom to Pay $795 Million to Resolve U.S., Dutch Bribery Probes,</w:t>
      </w:r>
      <w:proofErr w:type="gramStart"/>
      <w:r w:rsidRPr="0045240B">
        <w:rPr>
          <w:rFonts w:ascii="Century Schoolbook" w:hAnsi="Century Schoolbook"/>
        </w:rPr>
        <w:t>’  19</w:t>
      </w:r>
      <w:proofErr w:type="gramEnd"/>
      <w:r w:rsidRPr="0045240B">
        <w:rPr>
          <w:rFonts w:ascii="Century Schoolbook" w:hAnsi="Century Schoolbook"/>
        </w:rPr>
        <w:t xml:space="preserve"> Feb. </w:t>
      </w:r>
      <w:r w:rsidRPr="0045240B">
        <w:rPr>
          <w:rFonts w:ascii="Century Schoolbook" w:hAnsi="Century Schoolbook"/>
          <w:i/>
          <w:iCs/>
          <w:lang w:val="de-DE"/>
        </w:rPr>
        <w:t>Reuters</w:t>
      </w:r>
      <w:r w:rsidRPr="0045240B">
        <w:rPr>
          <w:rFonts w:ascii="Century Schoolbook" w:hAnsi="Century Schoolbook"/>
          <w:lang w:val="de-DE"/>
        </w:rPr>
        <w:t xml:space="preserve">. </w:t>
      </w:r>
      <w:hyperlink r:id="rId20" w:history="1">
        <w:r w:rsidRPr="0045240B">
          <w:rPr>
            <w:rStyle w:val="Hyperlink"/>
            <w:rFonts w:ascii="Century Schoolbook" w:hAnsi="Century Schoolbook"/>
            <w:lang w:val="de-DE"/>
          </w:rPr>
          <w:t>https://www.reuters.com/article/us-vimpelcm-uzbekistan/vimpelcom-to-pay-795-million-to-u-s-dutch-bribery-pro</w:t>
        </w:r>
        <w:r w:rsidRPr="00800278">
          <w:rPr>
            <w:rStyle w:val="Hyperlink"/>
            <w:rFonts w:ascii="Century Schoolbook" w:hAnsi="Century Schoolbook"/>
            <w:lang w:val="de-DE"/>
          </w:rPr>
          <w:t>bes-idUSKCN0VR2Q1</w:t>
        </w:r>
      </w:hyperlink>
      <w:r w:rsidRPr="0045240B">
        <w:rPr>
          <w:rFonts w:ascii="Century Schoolbook" w:hAnsi="Century Schoolbook"/>
          <w:lang w:val="de-DE"/>
        </w:rPr>
        <w:t xml:space="preserve">. </w:t>
      </w:r>
    </w:p>
    <w:p w14:paraId="0C5BB3B7" w14:textId="77777777" w:rsidR="0045240B" w:rsidRPr="00800278" w:rsidRDefault="0045240B" w:rsidP="0045240B">
      <w:pPr>
        <w:spacing w:after="120"/>
        <w:ind w:left="567" w:hanging="567"/>
        <w:rPr>
          <w:rFonts w:ascii="Century Schoolbook" w:hAnsi="Century Schoolbook"/>
        </w:rPr>
      </w:pPr>
      <w:proofErr w:type="spellStart"/>
      <w:r w:rsidRPr="00800278">
        <w:rPr>
          <w:rFonts w:ascii="Century Schoolbook" w:hAnsi="Century Schoolbook"/>
        </w:rPr>
        <w:t>Risse-Kappen</w:t>
      </w:r>
      <w:proofErr w:type="spellEnd"/>
      <w:r w:rsidRPr="00800278">
        <w:rPr>
          <w:rFonts w:ascii="Century Schoolbook" w:hAnsi="Century Schoolbook"/>
        </w:rPr>
        <w:t xml:space="preserve">, Thomas (1994), ‘Ideas Do Not Float Freely: Transnational Coalitions, Domestic Structures, and the End of the Cold War,’ </w:t>
      </w:r>
      <w:proofErr w:type="gramStart"/>
      <w:r w:rsidRPr="00800278">
        <w:rPr>
          <w:rFonts w:ascii="Century Schoolbook" w:hAnsi="Century Schoolbook"/>
        </w:rPr>
        <w:t xml:space="preserve">48 </w:t>
      </w:r>
      <w:r w:rsidRPr="00800278">
        <w:rPr>
          <w:rFonts w:ascii="Century Schoolbook" w:hAnsi="Century Schoolbook"/>
          <w:i/>
          <w:iCs/>
        </w:rPr>
        <w:t xml:space="preserve"> International</w:t>
      </w:r>
      <w:proofErr w:type="gramEnd"/>
      <w:r w:rsidRPr="00800278">
        <w:rPr>
          <w:rFonts w:ascii="Century Schoolbook" w:hAnsi="Century Schoolbook"/>
          <w:i/>
          <w:iCs/>
        </w:rPr>
        <w:t xml:space="preserve"> Organization</w:t>
      </w:r>
      <w:r w:rsidRPr="00800278">
        <w:rPr>
          <w:rFonts w:ascii="Century Schoolbook" w:hAnsi="Century Schoolbook"/>
        </w:rPr>
        <w:t xml:space="preserve"> 185–214.</w:t>
      </w:r>
    </w:p>
    <w:p w14:paraId="350A1892"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Rose-Ackerman, Susan &amp; Bonnie J. Palifka (2016), </w:t>
      </w:r>
      <w:r w:rsidRPr="0045240B">
        <w:rPr>
          <w:rFonts w:ascii="Century Schoolbook" w:hAnsi="Century Schoolbook"/>
          <w:i/>
          <w:iCs/>
        </w:rPr>
        <w:t>Corruption and Government: Causes, Consequences, and Reform</w:t>
      </w:r>
      <w:r w:rsidRPr="0045240B">
        <w:rPr>
          <w:rFonts w:ascii="Century Schoolbook" w:hAnsi="Century Schoolbook"/>
        </w:rPr>
        <w:t xml:space="preserve"> 2 edition (New York, NY: Cambridge University Press).</w:t>
      </w:r>
    </w:p>
    <w:p w14:paraId="5F5D6F81" w14:textId="2B1EE4FC" w:rsidR="0045240B" w:rsidRPr="00800278" w:rsidRDefault="0045240B" w:rsidP="0045240B">
      <w:pPr>
        <w:spacing w:after="120"/>
        <w:ind w:left="567" w:hanging="567"/>
        <w:rPr>
          <w:rFonts w:ascii="Century Schoolbook" w:hAnsi="Century Schoolbook"/>
        </w:rPr>
      </w:pPr>
      <w:proofErr w:type="spellStart"/>
      <w:r w:rsidRPr="0045240B">
        <w:rPr>
          <w:rFonts w:ascii="Century Schoolbook" w:hAnsi="Century Schoolbook"/>
        </w:rPr>
        <w:t>Rotberg</w:t>
      </w:r>
      <w:proofErr w:type="spellEnd"/>
      <w:r w:rsidRPr="0045240B">
        <w:rPr>
          <w:rFonts w:ascii="Century Schoolbook" w:hAnsi="Century Schoolbook"/>
        </w:rPr>
        <w:t xml:space="preserve">, Robert I., ed. (2009), </w:t>
      </w:r>
      <w:r w:rsidRPr="0045240B">
        <w:rPr>
          <w:rFonts w:ascii="Century Schoolbook" w:hAnsi="Century Schoolbook"/>
          <w:i/>
          <w:iCs/>
        </w:rPr>
        <w:t>Corruption, Global Security, and World Order</w:t>
      </w:r>
      <w:r w:rsidRPr="0045240B">
        <w:rPr>
          <w:rFonts w:ascii="Century Schoolbook" w:hAnsi="Century Schoolbook"/>
        </w:rPr>
        <w:t xml:space="preserve"> </w:t>
      </w:r>
      <w:proofErr w:type="gramStart"/>
      <w:r w:rsidRPr="0045240B">
        <w:rPr>
          <w:rFonts w:ascii="Century Schoolbook" w:hAnsi="Century Schoolbook"/>
        </w:rPr>
        <w:t>( Washington</w:t>
      </w:r>
      <w:proofErr w:type="gramEnd"/>
      <w:r w:rsidRPr="0045240B">
        <w:rPr>
          <w:rFonts w:ascii="Century Schoolbook" w:hAnsi="Century Schoolbook"/>
        </w:rPr>
        <w:t>, DC, US</w:t>
      </w:r>
      <w:r w:rsidRPr="00800278">
        <w:rPr>
          <w:rFonts w:ascii="Century Schoolbook" w:hAnsi="Century Schoolbook"/>
        </w:rPr>
        <w:t xml:space="preserve">A: Brookings Institution Press). </w:t>
      </w:r>
    </w:p>
    <w:p w14:paraId="1E8B993B"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lang w:val="en-CA"/>
        </w:rPr>
        <w:t>Sa e Silva, Fabio de (2017), ‘</w:t>
      </w:r>
      <w:r w:rsidRPr="0045240B">
        <w:rPr>
          <w:rFonts w:ascii="Century Schoolbook" w:hAnsi="Century Schoolbook"/>
        </w:rPr>
        <w:t xml:space="preserve">A New Republic of Lawyers? Legal Careers, State Power, and Political Change in Contemporary Brazil,’ 11 </w:t>
      </w:r>
      <w:r w:rsidRPr="0045240B">
        <w:rPr>
          <w:rFonts w:ascii="Century Schoolbook" w:hAnsi="Century Schoolbook"/>
          <w:i/>
          <w:iCs/>
        </w:rPr>
        <w:t>Critical Policy Studies</w:t>
      </w:r>
      <w:r w:rsidRPr="0045240B">
        <w:rPr>
          <w:rFonts w:ascii="Century Schoolbook" w:hAnsi="Century Schoolbook"/>
        </w:rPr>
        <w:t xml:space="preserve"> 373–80.</w:t>
      </w:r>
    </w:p>
    <w:p w14:paraId="6C823F74"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Schoenberg, Tom, and Chris </w:t>
      </w:r>
      <w:proofErr w:type="spellStart"/>
      <w:r w:rsidRPr="0045240B">
        <w:rPr>
          <w:rFonts w:ascii="Century Schoolbook" w:hAnsi="Century Schoolbook"/>
        </w:rPr>
        <w:t>Dolmetsch</w:t>
      </w:r>
      <w:proofErr w:type="spellEnd"/>
      <w:r w:rsidRPr="0045240B">
        <w:rPr>
          <w:rFonts w:ascii="Century Schoolbook" w:hAnsi="Century Schoolbook"/>
        </w:rPr>
        <w:t xml:space="preserve"> (2017), ‘</w:t>
      </w:r>
      <w:proofErr w:type="spellStart"/>
      <w:r w:rsidRPr="0045240B">
        <w:rPr>
          <w:rFonts w:ascii="Century Schoolbook" w:hAnsi="Century Schoolbook"/>
        </w:rPr>
        <w:t>Telia</w:t>
      </w:r>
      <w:proofErr w:type="spellEnd"/>
      <w:r w:rsidRPr="0045240B">
        <w:rPr>
          <w:rFonts w:ascii="Century Schoolbook" w:hAnsi="Century Schoolbook"/>
        </w:rPr>
        <w:t xml:space="preserve"> Agrees to Pay at Least $965 Million Over Uzbek Bribes,’ 21 Sep. </w:t>
      </w:r>
      <w:r w:rsidRPr="0045240B">
        <w:rPr>
          <w:rFonts w:ascii="Century Schoolbook" w:hAnsi="Century Schoolbook"/>
          <w:i/>
          <w:iCs/>
        </w:rPr>
        <w:t xml:space="preserve">Bloomberg.Com </w:t>
      </w:r>
      <w:hyperlink r:id="rId21" w:history="1">
        <w:r w:rsidRPr="0045240B">
          <w:rPr>
            <w:rStyle w:val="Hyperlink"/>
            <w:rFonts w:ascii="Century Schoolbook" w:hAnsi="Century Schoolbook"/>
          </w:rPr>
          <w:t>https://www.bloomberg.com/news/articles/2017-09-21/telia-to-seal-u-s-deferred-prosecuton-deal-over-uzbek-bribes</w:t>
        </w:r>
      </w:hyperlink>
      <w:r w:rsidRPr="0045240B">
        <w:rPr>
          <w:rFonts w:ascii="Century Schoolbook" w:hAnsi="Century Schoolbook"/>
        </w:rPr>
        <w:t xml:space="preserve">. </w:t>
      </w:r>
    </w:p>
    <w:p w14:paraId="5BC928DE"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rPr>
        <w:t xml:space="preserve">Schubert, Siri, and T. Christian Miller (2008), ‘At Siemens, Bribery Was Just a Line Item,’ 21 Dec. </w:t>
      </w:r>
      <w:r w:rsidRPr="00800278">
        <w:rPr>
          <w:rFonts w:ascii="Century Schoolbook" w:hAnsi="Century Schoolbook"/>
          <w:i/>
          <w:iCs/>
        </w:rPr>
        <w:t xml:space="preserve"> The New York Times</w:t>
      </w:r>
      <w:r w:rsidRPr="00800278">
        <w:rPr>
          <w:rFonts w:ascii="Century Schoolbook" w:hAnsi="Century Schoolbook"/>
        </w:rPr>
        <w:t xml:space="preserve">, </w:t>
      </w:r>
      <w:hyperlink r:id="rId22" w:history="1">
        <w:r w:rsidRPr="0045240B">
          <w:rPr>
            <w:rStyle w:val="Hyperlink"/>
            <w:rFonts w:ascii="Century Schoolbook" w:hAnsi="Century Schoolbook"/>
          </w:rPr>
          <w:t>http://www.nytimes.com/2008/12/21/business/wo</w:t>
        </w:r>
        <w:r w:rsidRPr="00800278">
          <w:rPr>
            <w:rStyle w:val="Hyperlink"/>
            <w:rFonts w:ascii="Century Schoolbook" w:hAnsi="Century Schoolbook"/>
          </w:rPr>
          <w:t>rldbusiness/21siemens.html</w:t>
        </w:r>
      </w:hyperlink>
      <w:r w:rsidRPr="0045240B">
        <w:rPr>
          <w:rFonts w:ascii="Century Schoolbook" w:hAnsi="Century Schoolbook"/>
        </w:rPr>
        <w:t xml:space="preserve">. </w:t>
      </w:r>
    </w:p>
    <w:p w14:paraId="4F31C3DC"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Sharman, J. C. (2017), </w:t>
      </w:r>
      <w:r w:rsidRPr="00800278">
        <w:rPr>
          <w:rFonts w:ascii="Century Schoolbook" w:hAnsi="Century Schoolbook"/>
          <w:i/>
          <w:iCs/>
        </w:rPr>
        <w:t xml:space="preserve">The Despot’s Guide to Wealth Management: On the International Campaign against Grand Corruption </w:t>
      </w:r>
      <w:r w:rsidRPr="00800278">
        <w:rPr>
          <w:rFonts w:ascii="Century Schoolbook" w:hAnsi="Century Schoolbook"/>
        </w:rPr>
        <w:t>(Ithaca, NY: Cornell University Press).</w:t>
      </w:r>
    </w:p>
    <w:p w14:paraId="4333A863" w14:textId="77777777" w:rsidR="0045240B" w:rsidRPr="0045240B" w:rsidRDefault="0045240B" w:rsidP="0045240B">
      <w:pPr>
        <w:spacing w:after="120"/>
        <w:ind w:left="567" w:hanging="567"/>
        <w:rPr>
          <w:rFonts w:ascii="Century Schoolbook" w:hAnsi="Century Schoolbook"/>
        </w:rPr>
      </w:pPr>
      <w:proofErr w:type="spellStart"/>
      <w:r w:rsidRPr="00800278">
        <w:rPr>
          <w:rFonts w:ascii="Century Schoolbook" w:hAnsi="Century Schoolbook"/>
        </w:rPr>
        <w:t>Simidjiyska</w:t>
      </w:r>
      <w:proofErr w:type="spellEnd"/>
      <w:r w:rsidRPr="00800278">
        <w:rPr>
          <w:rFonts w:ascii="Century Schoolbook" w:hAnsi="Century Schoolbook"/>
        </w:rPr>
        <w:t xml:space="preserve">, </w:t>
      </w:r>
      <w:proofErr w:type="spellStart"/>
      <w:r w:rsidRPr="00800278">
        <w:rPr>
          <w:rFonts w:ascii="Century Schoolbook" w:hAnsi="Century Schoolbook"/>
        </w:rPr>
        <w:t>Nevena</w:t>
      </w:r>
      <w:proofErr w:type="spellEnd"/>
      <w:r w:rsidRPr="00800278">
        <w:rPr>
          <w:rFonts w:ascii="Century Schoolbook" w:hAnsi="Century Schoolbook"/>
        </w:rPr>
        <w:t xml:space="preserve">, and John Cornell Fuller (2017), ‘The End of FCPA Enforcement Under Trump?’ Sep.  </w:t>
      </w:r>
      <w:r w:rsidRPr="00800278">
        <w:rPr>
          <w:rFonts w:ascii="Century Schoolbook" w:hAnsi="Century Schoolbook"/>
          <w:i/>
          <w:iCs/>
        </w:rPr>
        <w:t>The National Law Journal</w:t>
      </w:r>
      <w:r w:rsidRPr="0045240B">
        <w:rPr>
          <w:rFonts w:ascii="Century Schoolbook" w:hAnsi="Century Schoolbook"/>
        </w:rPr>
        <w:t xml:space="preserve"> </w:t>
      </w:r>
      <w:hyperlink r:id="rId23" w:history="1">
        <w:r w:rsidRPr="0045240B">
          <w:rPr>
            <w:rStyle w:val="Hyperlink"/>
            <w:rFonts w:ascii="Century Schoolbook" w:hAnsi="Century Schoolbook"/>
          </w:rPr>
          <w:t>http://www.foxrothschild.com/publications/the-end-of-fcpa-enforcement-under-trump/</w:t>
        </w:r>
      </w:hyperlink>
      <w:r w:rsidRPr="0045240B">
        <w:rPr>
          <w:rFonts w:ascii="Century Schoolbook" w:hAnsi="Century Schoolbook"/>
        </w:rPr>
        <w:t xml:space="preserve">. </w:t>
      </w:r>
    </w:p>
    <w:p w14:paraId="2FCFB329"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Slaughter, Anne-Marie, Anthony </w:t>
      </w:r>
      <w:proofErr w:type="spellStart"/>
      <w:r w:rsidRPr="00800278">
        <w:rPr>
          <w:rFonts w:ascii="Century Schoolbook" w:hAnsi="Century Schoolbook"/>
        </w:rPr>
        <w:t>Tulumello</w:t>
      </w:r>
      <w:proofErr w:type="spellEnd"/>
      <w:r w:rsidRPr="00800278">
        <w:rPr>
          <w:rFonts w:ascii="Century Schoolbook" w:hAnsi="Century Schoolbook"/>
        </w:rPr>
        <w:t xml:space="preserve"> &amp; Stepan Wood (1998), ‘International Law and International Relations Theory: A New Generation of Interdisciplinary Scholarship,’ 92 </w:t>
      </w:r>
      <w:r w:rsidRPr="00800278">
        <w:rPr>
          <w:rFonts w:ascii="Century Schoolbook" w:hAnsi="Century Schoolbook"/>
          <w:i/>
          <w:iCs/>
        </w:rPr>
        <w:t>American Journal of International Law</w:t>
      </w:r>
      <w:r w:rsidRPr="00800278">
        <w:rPr>
          <w:rFonts w:ascii="Century Schoolbook" w:hAnsi="Century Schoolbook"/>
        </w:rPr>
        <w:t xml:space="preserve"> 92.</w:t>
      </w:r>
    </w:p>
    <w:p w14:paraId="4E18F387"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Stephan, Paul (2013), ‘The Political Economy of Extraterritoriality,’ 1 </w:t>
      </w:r>
      <w:r w:rsidRPr="0045240B">
        <w:rPr>
          <w:rFonts w:ascii="Century Schoolbook" w:hAnsi="Century Schoolbook"/>
          <w:i/>
          <w:iCs/>
        </w:rPr>
        <w:t>Politics and Governance</w:t>
      </w:r>
      <w:r w:rsidRPr="0045240B">
        <w:rPr>
          <w:rFonts w:ascii="Century Schoolbook" w:hAnsi="Century Schoolbook"/>
        </w:rPr>
        <w:t xml:space="preserve"> 92–101. </w:t>
      </w:r>
    </w:p>
    <w:p w14:paraId="2E434E65"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The Economist (2017), ‘Plea Bargains Save Time and Money but Are Too Easily Abused,’ 9 Nov. </w:t>
      </w:r>
      <w:hyperlink r:id="rId24" w:history="1">
        <w:r w:rsidRPr="0045240B">
          <w:rPr>
            <w:rStyle w:val="Hyperlink"/>
            <w:rFonts w:ascii="Century Schoolbook" w:hAnsi="Century Schoolbook"/>
          </w:rPr>
          <w:t>https://www.economist.com/news/leaders/21731154-american-idea-spreads-innocent-people-are-risk-plea-bargains-save-time-and-money</w:t>
        </w:r>
      </w:hyperlink>
      <w:r w:rsidRPr="0045240B">
        <w:rPr>
          <w:rFonts w:ascii="Century Schoolbook" w:hAnsi="Century Schoolbook"/>
        </w:rPr>
        <w:t xml:space="preserve">. </w:t>
      </w:r>
    </w:p>
    <w:p w14:paraId="6723560D"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Theobald, Robin (1999), ‘So What Really Is the Problem about </w:t>
      </w:r>
      <w:proofErr w:type="gramStart"/>
      <w:r w:rsidRPr="00800278">
        <w:rPr>
          <w:rFonts w:ascii="Century Schoolbook" w:hAnsi="Century Schoolbook"/>
        </w:rPr>
        <w:t>Corruption?,</w:t>
      </w:r>
      <w:proofErr w:type="gramEnd"/>
      <w:r w:rsidRPr="00800278">
        <w:rPr>
          <w:rFonts w:ascii="Century Schoolbook" w:hAnsi="Century Schoolbook"/>
        </w:rPr>
        <w:t xml:space="preserve">’ 20 </w:t>
      </w:r>
      <w:r w:rsidRPr="00800278">
        <w:rPr>
          <w:rFonts w:ascii="Century Schoolbook" w:hAnsi="Century Schoolbook"/>
          <w:i/>
          <w:iCs/>
        </w:rPr>
        <w:t xml:space="preserve"> Third World Quarterly</w:t>
      </w:r>
      <w:r w:rsidRPr="00800278">
        <w:rPr>
          <w:rFonts w:ascii="Century Schoolbook" w:hAnsi="Century Schoolbook"/>
        </w:rPr>
        <w:t xml:space="preserve">  491–502. </w:t>
      </w:r>
    </w:p>
    <w:p w14:paraId="51A91700"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rPr>
        <w:t>Thomas, Cortney C. (2009), ‘Foreign Corrupt Practices Act: A Decade of Rapid Expansion Explain</w:t>
      </w:r>
      <w:r w:rsidRPr="0045240B">
        <w:rPr>
          <w:rFonts w:ascii="Century Schoolbook" w:hAnsi="Century Schoolbook"/>
        </w:rPr>
        <w:t xml:space="preserve">ed, Defended, and Justified,’ 29 </w:t>
      </w:r>
      <w:r w:rsidRPr="0045240B">
        <w:rPr>
          <w:rFonts w:ascii="Century Schoolbook" w:hAnsi="Century Schoolbook"/>
          <w:i/>
          <w:iCs/>
        </w:rPr>
        <w:t>Review of Litigation</w:t>
      </w:r>
      <w:r w:rsidRPr="0045240B">
        <w:rPr>
          <w:rFonts w:ascii="Century Schoolbook" w:hAnsi="Century Schoolbook"/>
        </w:rPr>
        <w:t xml:space="preserve"> 439–70.</w:t>
      </w:r>
    </w:p>
    <w:p w14:paraId="5EE43284"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Tickner, J. Ann (1992</w:t>
      </w:r>
      <w:proofErr w:type="gramStart"/>
      <w:r w:rsidRPr="0045240B">
        <w:rPr>
          <w:rFonts w:ascii="Century Schoolbook" w:hAnsi="Century Schoolbook"/>
        </w:rPr>
        <w:t xml:space="preserve">), </w:t>
      </w:r>
      <w:r w:rsidRPr="0045240B">
        <w:rPr>
          <w:rFonts w:ascii="Century Schoolbook" w:hAnsi="Century Schoolbook"/>
          <w:i/>
          <w:iCs/>
        </w:rPr>
        <w:t xml:space="preserve"> Gender</w:t>
      </w:r>
      <w:proofErr w:type="gramEnd"/>
      <w:r w:rsidRPr="0045240B">
        <w:rPr>
          <w:rFonts w:ascii="Century Schoolbook" w:hAnsi="Century Schoolbook"/>
          <w:i/>
          <w:iCs/>
        </w:rPr>
        <w:t xml:space="preserve"> in International Relations: Feminist Perspectives on Achieving Global Security</w:t>
      </w:r>
      <w:r w:rsidRPr="0045240B">
        <w:rPr>
          <w:rFonts w:ascii="Century Schoolbook" w:hAnsi="Century Schoolbook"/>
        </w:rPr>
        <w:t xml:space="preserve"> (New York: Columbia University Press).</w:t>
      </w:r>
    </w:p>
    <w:p w14:paraId="7372D1C9" w14:textId="77777777" w:rsidR="0045240B" w:rsidRPr="0045240B" w:rsidRDefault="0045240B" w:rsidP="0045240B">
      <w:pPr>
        <w:spacing w:after="120"/>
        <w:ind w:left="567" w:hanging="567"/>
        <w:rPr>
          <w:rFonts w:ascii="Century Schoolbook" w:hAnsi="Century Schoolbook"/>
        </w:rPr>
      </w:pPr>
      <w:r w:rsidRPr="0045240B">
        <w:rPr>
          <w:rFonts w:ascii="Century Schoolbook" w:hAnsi="Century Schoolbook"/>
        </w:rPr>
        <w:t xml:space="preserve">Transparency International (2016), ‘Operation Car Wash Task Force: Prosecutors – Brazil,’ 2 Dec. </w:t>
      </w:r>
      <w:hyperlink r:id="rId25" w:history="1">
        <w:r w:rsidRPr="0045240B">
          <w:rPr>
            <w:rStyle w:val="Hyperlink"/>
            <w:rFonts w:ascii="Century Schoolbook" w:hAnsi="Century Schoolbook"/>
          </w:rPr>
          <w:t>https://www.transparency.org/getinvolved/awardwinner/operation_car_wash_task_force</w:t>
        </w:r>
      </w:hyperlink>
      <w:r w:rsidRPr="0045240B">
        <w:rPr>
          <w:rFonts w:ascii="Century Schoolbook" w:hAnsi="Century Schoolbook"/>
        </w:rPr>
        <w:t xml:space="preserve">. </w:t>
      </w:r>
    </w:p>
    <w:p w14:paraId="16E6F213"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rPr>
        <w:t xml:space="preserve">Transparency International (n.d.), ‘What Is Corruption?’ </w:t>
      </w:r>
      <w:hyperlink r:id="rId26" w:history="1">
        <w:r w:rsidRPr="0045240B">
          <w:rPr>
            <w:rStyle w:val="Hyperlink"/>
            <w:rFonts w:ascii="Century Schoolbook" w:hAnsi="Century Schoolbook"/>
          </w:rPr>
          <w:t>https://www.transparency.org/what-is-corr</w:t>
        </w:r>
        <w:r w:rsidRPr="00800278">
          <w:rPr>
            <w:rStyle w:val="Hyperlink"/>
            <w:rFonts w:ascii="Century Schoolbook" w:hAnsi="Century Schoolbook"/>
          </w:rPr>
          <w:t>uption</w:t>
        </w:r>
      </w:hyperlink>
      <w:r w:rsidRPr="0045240B">
        <w:rPr>
          <w:rFonts w:ascii="Century Schoolbook" w:hAnsi="Century Schoolbook"/>
        </w:rPr>
        <w:t>.</w:t>
      </w:r>
    </w:p>
    <w:p w14:paraId="34E185AA"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rPr>
        <w:t xml:space="preserve">U.S. DOJ, Criminal Division and Enforcement Division U.S. SEC (2012), ‘FCPA: A Resource Guide to the U.S. Foreign Corrupt Practices Act,’ </w:t>
      </w:r>
      <w:hyperlink r:id="rId27" w:history="1">
        <w:r w:rsidRPr="0045240B">
          <w:rPr>
            <w:rStyle w:val="Hyperlink"/>
            <w:rFonts w:ascii="Century Schoolbook" w:hAnsi="Century Schoolbook"/>
          </w:rPr>
          <w:t>http://www.sec.gov/spotlight/fcpa/fc</w:t>
        </w:r>
        <w:r w:rsidRPr="00800278">
          <w:rPr>
            <w:rStyle w:val="Hyperlink"/>
            <w:rFonts w:ascii="Century Schoolbook" w:hAnsi="Century Schoolbook"/>
          </w:rPr>
          <w:t>pa-resource-guide.pdf</w:t>
        </w:r>
      </w:hyperlink>
      <w:r w:rsidRPr="0045240B">
        <w:rPr>
          <w:rFonts w:ascii="Century Schoolbook" w:hAnsi="Century Schoolbook"/>
        </w:rPr>
        <w:t xml:space="preserve">. </w:t>
      </w:r>
    </w:p>
    <w:p w14:paraId="4AD19E87"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Vogl, Frank (2012), </w:t>
      </w:r>
      <w:r w:rsidRPr="00800278">
        <w:rPr>
          <w:rFonts w:ascii="Century Schoolbook" w:hAnsi="Century Schoolbook"/>
          <w:i/>
          <w:iCs/>
        </w:rPr>
        <w:t>Waging War on Corruption</w:t>
      </w:r>
      <w:r w:rsidRPr="00800278">
        <w:rPr>
          <w:rFonts w:ascii="Century Schoolbook" w:hAnsi="Century Schoolbook"/>
        </w:rPr>
        <w:t xml:space="preserve"> (Lanham, Md: Rowman &amp; Littlefield).</w:t>
      </w:r>
    </w:p>
    <w:p w14:paraId="66BB7DBA" w14:textId="77777777" w:rsidR="0045240B" w:rsidRPr="0045240B" w:rsidRDefault="0045240B" w:rsidP="0045240B">
      <w:pPr>
        <w:spacing w:after="120"/>
        <w:ind w:left="567" w:hanging="567"/>
        <w:rPr>
          <w:rFonts w:ascii="Century Schoolbook" w:hAnsi="Century Schoolbook"/>
        </w:rPr>
      </w:pPr>
      <w:r w:rsidRPr="00800278">
        <w:rPr>
          <w:rFonts w:ascii="Century Schoolbook" w:hAnsi="Century Schoolbook"/>
        </w:rPr>
        <w:t xml:space="preserve">Volkov, Michael (2016), ‘Parent Company and Subsidiary Liability for FCPA Violations: Fighting the Disinformation Campaign,’ 5 Apr. </w:t>
      </w:r>
      <w:r w:rsidRPr="0045240B">
        <w:rPr>
          <w:rFonts w:ascii="Century Schoolbook" w:hAnsi="Century Schoolbook"/>
          <w:i/>
          <w:iCs/>
        </w:rPr>
        <w:t>Corruption, Crime &amp; Compliance</w:t>
      </w:r>
      <w:r w:rsidRPr="0045240B">
        <w:rPr>
          <w:rFonts w:ascii="Century Schoolbook" w:hAnsi="Century Schoolbook"/>
        </w:rPr>
        <w:t xml:space="preserve"> (blog) </w:t>
      </w:r>
      <w:hyperlink r:id="rId28" w:history="1">
        <w:r w:rsidRPr="0045240B">
          <w:rPr>
            <w:rStyle w:val="Hyperlink"/>
            <w:rFonts w:ascii="Century Schoolbook" w:hAnsi="Century Schoolbook"/>
          </w:rPr>
          <w:t>https://blog.volkovlaw.com/2016/04/parent-company-subsidiary-liability-fcpa-violations-fighting-disi</w:t>
        </w:r>
        <w:r w:rsidRPr="00800278">
          <w:rPr>
            <w:rStyle w:val="Hyperlink"/>
            <w:rFonts w:ascii="Century Schoolbook" w:hAnsi="Century Schoolbook"/>
          </w:rPr>
          <w:t>nformation-campaign/</w:t>
        </w:r>
      </w:hyperlink>
      <w:r w:rsidRPr="0045240B">
        <w:rPr>
          <w:rFonts w:ascii="Century Schoolbook" w:hAnsi="Century Schoolbook"/>
        </w:rPr>
        <w:t xml:space="preserve">. </w:t>
      </w:r>
    </w:p>
    <w:p w14:paraId="41D33CDC"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Wendt, Alexander (1999), </w:t>
      </w:r>
      <w:r w:rsidRPr="00800278">
        <w:rPr>
          <w:rFonts w:ascii="Century Schoolbook" w:hAnsi="Century Schoolbook"/>
          <w:i/>
          <w:iCs/>
        </w:rPr>
        <w:t>Social Theory of International Politics</w:t>
      </w:r>
      <w:r w:rsidRPr="00800278">
        <w:rPr>
          <w:rFonts w:ascii="Century Schoolbook" w:hAnsi="Century Schoolbook"/>
        </w:rPr>
        <w:t xml:space="preserve"> (New York: Cambridge University Press).</w:t>
      </w:r>
    </w:p>
    <w:p w14:paraId="5FD29A2A" w14:textId="77777777" w:rsidR="0045240B" w:rsidRPr="0045240B" w:rsidRDefault="0045240B" w:rsidP="0045240B">
      <w:pPr>
        <w:spacing w:after="120"/>
        <w:ind w:left="567" w:hanging="567"/>
        <w:rPr>
          <w:rFonts w:ascii="Century Schoolbook" w:hAnsi="Century Schoolbook"/>
        </w:rPr>
      </w:pPr>
      <w:proofErr w:type="spellStart"/>
      <w:r w:rsidRPr="0045240B">
        <w:rPr>
          <w:rFonts w:ascii="Century Schoolbook" w:hAnsi="Century Schoolbook"/>
        </w:rPr>
        <w:t>Whytock</w:t>
      </w:r>
      <w:proofErr w:type="spellEnd"/>
      <w:r w:rsidRPr="0045240B">
        <w:rPr>
          <w:rFonts w:ascii="Century Schoolbook" w:hAnsi="Century Schoolbook"/>
        </w:rPr>
        <w:t xml:space="preserve">, Christopher A. (2018), ‘From International Law and International Relations to Law and World Politics,’ Feb. </w:t>
      </w:r>
      <w:r w:rsidRPr="0045240B">
        <w:rPr>
          <w:rFonts w:ascii="Century Schoolbook" w:hAnsi="Century Schoolbook"/>
          <w:i/>
          <w:iCs/>
        </w:rPr>
        <w:t>Oxford Research Encyclopedia of Politics</w:t>
      </w:r>
      <w:r w:rsidRPr="0045240B">
        <w:rPr>
          <w:rFonts w:ascii="Century Schoolbook" w:hAnsi="Century Schoolbook"/>
        </w:rPr>
        <w:t xml:space="preserve"> </w:t>
      </w:r>
      <w:hyperlink r:id="rId29" w:history="1">
        <w:r w:rsidRPr="0045240B">
          <w:rPr>
            <w:rStyle w:val="Hyperlink"/>
            <w:rFonts w:ascii="Century Schoolbook" w:hAnsi="Century Schoolbook"/>
          </w:rPr>
          <w:t>https://doi.org/10.1093/acrefore/9780190228637.013.94</w:t>
        </w:r>
      </w:hyperlink>
      <w:r w:rsidRPr="0045240B">
        <w:rPr>
          <w:rFonts w:ascii="Century Schoolbook" w:hAnsi="Century Schoolbook"/>
        </w:rPr>
        <w:t xml:space="preserve">. </w:t>
      </w:r>
    </w:p>
    <w:p w14:paraId="2D7119B9"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lastRenderedPageBreak/>
        <w:t xml:space="preserve">Wilson, Natasha N. (2014), ‘Pushing the Limits of Jurisdiction over Foreign Actors under the Foreign Corrupt Practices Act,’ 91 </w:t>
      </w:r>
      <w:r w:rsidRPr="00800278">
        <w:rPr>
          <w:rFonts w:ascii="Century Schoolbook" w:hAnsi="Century Schoolbook"/>
          <w:i/>
          <w:iCs/>
        </w:rPr>
        <w:t xml:space="preserve">Washington University Law Review </w:t>
      </w:r>
      <w:r w:rsidRPr="00800278">
        <w:rPr>
          <w:rFonts w:ascii="Century Schoolbook" w:hAnsi="Century Schoolbook"/>
        </w:rPr>
        <w:t>1063.</w:t>
      </w:r>
    </w:p>
    <w:p w14:paraId="66F4873A" w14:textId="77777777" w:rsidR="0045240B" w:rsidRPr="0045240B" w:rsidRDefault="0045240B" w:rsidP="0045240B">
      <w:pPr>
        <w:spacing w:after="120"/>
        <w:ind w:left="567" w:hanging="567"/>
        <w:rPr>
          <w:rFonts w:ascii="Century Schoolbook" w:hAnsi="Century Schoolbook"/>
          <w:lang w:val="en-CA"/>
        </w:rPr>
      </w:pPr>
      <w:proofErr w:type="spellStart"/>
      <w:r w:rsidRPr="00800278">
        <w:rPr>
          <w:rFonts w:ascii="Century Schoolbook" w:hAnsi="Century Schoolbook"/>
        </w:rPr>
        <w:t>Wirz</w:t>
      </w:r>
      <w:proofErr w:type="spellEnd"/>
      <w:r w:rsidRPr="00800278">
        <w:rPr>
          <w:rFonts w:ascii="Century Schoolbook" w:hAnsi="Century Schoolbook"/>
        </w:rPr>
        <w:t xml:space="preserve">, Severin (2013), ‘Private Settlements, Public Concerns: Judicial Scrutiny of Deferred Prosecution Agreements,’ </w:t>
      </w:r>
      <w:r w:rsidRPr="00800278">
        <w:rPr>
          <w:rFonts w:ascii="Century Schoolbook" w:hAnsi="Century Schoolbook"/>
          <w:lang w:val="en-CA"/>
        </w:rPr>
        <w:t xml:space="preserve">TRACE International </w:t>
      </w:r>
      <w:hyperlink r:id="rId30" w:history="1">
        <w:r w:rsidRPr="0045240B">
          <w:rPr>
            <w:rStyle w:val="Hyperlink"/>
            <w:rFonts w:ascii="Century Schoolbook" w:hAnsi="Century Schoolbook"/>
            <w:lang w:val="en-CA"/>
          </w:rPr>
          <w:t>https://s3.amazonaws.com/salesforce.traceinternational.org/html/pdf/Private+Settlements%2C+Public+Concerns-Judicial+Scrutiny+of+D</w:t>
        </w:r>
        <w:r w:rsidRPr="00800278">
          <w:rPr>
            <w:rStyle w:val="Hyperlink"/>
            <w:rFonts w:ascii="Century Schoolbook" w:hAnsi="Century Schoolbook"/>
            <w:lang w:val="en-CA"/>
          </w:rPr>
          <w:t>eferred+Prosecution+Agreements.pdf</w:t>
        </w:r>
      </w:hyperlink>
      <w:r w:rsidRPr="0045240B">
        <w:rPr>
          <w:rFonts w:ascii="Century Schoolbook" w:hAnsi="Century Schoolbook"/>
          <w:lang w:val="en-CA"/>
        </w:rPr>
        <w:t xml:space="preserve">. </w:t>
      </w:r>
    </w:p>
    <w:p w14:paraId="4DF49EAD"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Woody, Karen (2018), ‘Declinations with Disgorgement in FCPA Enforcement’ 51 </w:t>
      </w:r>
      <w:r w:rsidRPr="00800278">
        <w:rPr>
          <w:rFonts w:ascii="Century Schoolbook" w:hAnsi="Century Schoolbook"/>
          <w:i/>
          <w:iCs/>
        </w:rPr>
        <w:t xml:space="preserve">University of Michigan Journal of Law Reform </w:t>
      </w:r>
      <w:r w:rsidRPr="00800278">
        <w:rPr>
          <w:rFonts w:ascii="Century Schoolbook" w:hAnsi="Century Schoolbook"/>
        </w:rPr>
        <w:t>269–311.</w:t>
      </w:r>
    </w:p>
    <w:p w14:paraId="3C782E30" w14:textId="77777777" w:rsidR="0045240B" w:rsidRPr="00800278" w:rsidRDefault="0045240B" w:rsidP="0045240B">
      <w:pPr>
        <w:spacing w:after="120"/>
        <w:ind w:left="567" w:hanging="567"/>
        <w:rPr>
          <w:rFonts w:ascii="Century Schoolbook" w:hAnsi="Century Schoolbook"/>
        </w:rPr>
      </w:pPr>
      <w:r w:rsidRPr="00800278">
        <w:rPr>
          <w:rFonts w:ascii="Century Schoolbook" w:hAnsi="Century Schoolbook"/>
        </w:rPr>
        <w:t xml:space="preserve">Zurn, Michael (2018), </w:t>
      </w:r>
      <w:r w:rsidRPr="00800278">
        <w:rPr>
          <w:rFonts w:ascii="Century Schoolbook" w:hAnsi="Century Schoolbook"/>
          <w:i/>
          <w:iCs/>
        </w:rPr>
        <w:t>A Theory of Global Governance: Authority, Legitimacy, and Contestation</w:t>
      </w:r>
      <w:r w:rsidRPr="00800278">
        <w:rPr>
          <w:rFonts w:ascii="Century Schoolbook" w:hAnsi="Century Schoolbook"/>
        </w:rPr>
        <w:t xml:space="preserve"> (Oxford: Oxford University Press).</w:t>
      </w:r>
    </w:p>
    <w:p w14:paraId="6990AB05" w14:textId="77777777" w:rsidR="0045240B" w:rsidRPr="0045240B" w:rsidRDefault="0045240B" w:rsidP="0045240B">
      <w:pPr>
        <w:spacing w:after="120"/>
        <w:ind w:left="567" w:hanging="567"/>
        <w:rPr>
          <w:rFonts w:ascii="Century Schoolbook" w:hAnsi="Century Schoolbook"/>
        </w:rPr>
      </w:pPr>
    </w:p>
    <w:p w14:paraId="6DFDD8DF" w14:textId="77777777" w:rsidR="00311591" w:rsidRPr="0045240B" w:rsidRDefault="00311591"/>
    <w:sectPr w:rsidR="00311591" w:rsidRPr="0045240B" w:rsidSect="001D6034">
      <w:headerReference w:type="default" r:id="rId31"/>
      <w:footerReference w:type="default" r:id="rId32"/>
      <w:pgSz w:w="12240" w:h="15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89F7" w14:textId="77777777" w:rsidR="00BE6A6F" w:rsidRDefault="00BE6A6F" w:rsidP="0045240B">
      <w:r>
        <w:separator/>
      </w:r>
    </w:p>
  </w:endnote>
  <w:endnote w:type="continuationSeparator" w:id="0">
    <w:p w14:paraId="1A94200B" w14:textId="77777777" w:rsidR="00BE6A6F" w:rsidRDefault="00BE6A6F" w:rsidP="004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F2A3" w14:textId="235FFD73" w:rsidR="00895FAF" w:rsidRDefault="00895FAF">
    <w:pPr>
      <w:pStyle w:val="Footer"/>
      <w:tabs>
        <w:tab w:val="clear" w:pos="9360"/>
        <w:tab w:val="right" w:pos="9340"/>
      </w:tabs>
      <w:jc w:val="right"/>
    </w:pPr>
    <w:r>
      <w:rPr>
        <w:rFonts w:ascii="Times New Roman"/>
        <w:sz w:val="24"/>
        <w:szCs w:val="24"/>
      </w:rPr>
      <w:fldChar w:fldCharType="begin"/>
    </w:r>
    <w:r>
      <w:rPr>
        <w:rFonts w:ascii="Times New Roman"/>
        <w:sz w:val="24"/>
        <w:szCs w:val="24"/>
      </w:rPr>
      <w:instrText xml:space="preserve"> PAGE </w:instrText>
    </w:r>
    <w:r>
      <w:rPr>
        <w:rFonts w:ascii="Times New Roman"/>
        <w:sz w:val="24"/>
        <w:szCs w:val="24"/>
      </w:rPr>
      <w:fldChar w:fldCharType="separate"/>
    </w:r>
    <w:r>
      <w:rPr>
        <w:rFonts w:ascii="Times New Roman"/>
        <w:noProof/>
        <w:sz w:val="24"/>
        <w:szCs w:val="24"/>
      </w:rPr>
      <w:t>17</w:t>
    </w:r>
    <w:r>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CCB8" w14:textId="77777777" w:rsidR="00BE6A6F" w:rsidRDefault="00BE6A6F" w:rsidP="0045240B">
      <w:r>
        <w:separator/>
      </w:r>
    </w:p>
  </w:footnote>
  <w:footnote w:type="continuationSeparator" w:id="0">
    <w:p w14:paraId="39E8AC43" w14:textId="77777777" w:rsidR="00BE6A6F" w:rsidRDefault="00BE6A6F" w:rsidP="0045240B">
      <w:r>
        <w:continuationSeparator/>
      </w:r>
    </w:p>
  </w:footnote>
  <w:footnote w:id="1">
    <w:p w14:paraId="453CF91C"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lang w:val="en-CA"/>
        </w:rPr>
        <w:t xml:space="preserve">For example, </w:t>
      </w:r>
      <w:r w:rsidRPr="00A85BDE">
        <w:rPr>
          <w:rFonts w:ascii="Century Schoolbook" w:hAnsi="Century Schoolbook"/>
          <w:lang w:val="en-CA"/>
        </w:rPr>
        <w:fldChar w:fldCharType="begin"/>
      </w:r>
      <w:r w:rsidRPr="00A85BDE">
        <w:rPr>
          <w:rFonts w:ascii="Century Schoolbook" w:hAnsi="Century Schoolbook"/>
          <w:lang w:val="en-CA"/>
        </w:rPr>
        <w:instrText xml:space="preserve"> ADDIN ZOTERO_ITEM CSL_CITATION {"citationID":"9c7emFET","properties":{"formattedCitation":"(Acharya 2018; Buzan and Lawson 2015; Ikenberry 2001, 2011; Mearsheimer 2001; Tickner 1992; Wendt 1999)","plainCitation":"(Acharya 2018; Buzan and Lawson 2015; Ikenberry 2001, 2011; Mearsheimer 2001; Tickner 1992; Wendt 1999)","noteIndex":1},"citationItems":[{"id":3105,"uris":["http://zotero.org/users/1057782/items/IIG7QDHT"],"uri":["http://zotero.org/users/1057782/items/IIG7QDHT"],"itemData":{"id":3105,"type":"book","title":"Constructing global order: agency and change in world politics","publisher":"Cambridge University Press,","publisher-place":"Cambridge, United Kingdom ;","number-of-pages":"215","source":"www.library.yorku.ca","event-place":"Cambridge, United Kingdom ;","abstract":"\"For a long time, international relations scholars have adopted a narrow view of what is global order, who are its makers and managers, and what means they employ to realize their goals. Amitav Acharya argues that the nature and scope of agency in the global order - who creates it and how - needs to be redefined and broadened. Order is built not by material power alone, but also by ideas and norms. While the West designed the post-war order, the non-Western countries were not passive. They contested and redefined Western ideas and norms, and contributed new ones of their own making. This book examines such acts of agency, especially the redefinitions of sovereignty and security, shaping contemporary world politics. With the decline of Western dominance, ideas and agency from the Rest may make it possible to imagine and build a truly global order\"--\n\n\"For a long time, international relations scholars have adopted a narrow view of what is global order, who are its makers and managers, and what means they employ to realize their goals. Amitav Acharya argues that the nature and scope of agency in the global order - who creates it and how - needs to be redefined and broadened. Order is built not by material power alone, but also by ideas and norms. While the West designed the post-war order, the non-Western countries were not passive. They contested and redefined Western ideas and norms, and contributed new ones of their own making. This book examines such acts of agency, especially the redefinitions of sovereignty and security, shaping contemporary world politics. With the decline of the Western dominance, ideas and agency from the Rest may make it possible to imagine and build a truly global order. Amitav Acharya is Distinguished Professor of International Relations and the UNESCO Chair in Transnational Challenges and Governance at the School of International Service, American University, Washington, DC. His recent books include: The End of American World Order (2014); Rethinking Power, Institutions and Ideas in World Politics: Whose IR (2014); Whose Ideas Matter: Agency and Power in Asian Regionalism (2009) and Why Govern: Rethinking Demand and Progress in Global Governance (edited 2016). He is the first non-Western scholar to be elected as the President of the International Studies Association (ISA)\"--","ISBN":"978-978-110-717-7","call-number":"JZ1318 .A275 2018, 341.2","shortTitle":"Constructing global order","language":"eng","author":[{"family":"Acharya","given":"Amitav"}],"issued":{"date-parts":[["2018"]]}}},{"id":3092,"uris":["http://zotero.org/users/1057782/items/THEQ9TCD"],"uri":["http://zotero.org/users/1057782/items/THEQ9TCD"],"itemData":{"id":3092,"type":"book","title":"The global transformation: history, modernity and the making of international relations","collection-title":"Cambridge studies in international relations ; 135","publisher":"Cambridge University Press,","publisher-place":"Cambridge ;","number-of-pages":"396","source":"www.library.yorku.ca","event-place":"Cambridge ;","abstract":"\"The 'long nineteeenth century' (1776-1914) was a period of political, economic, military and cultural revolutions that re-forged both domestic and international societies. Neither existing international histories nor International Relations texts sufficiently register the scale and impact of this 'global transformation', yet it is the consequences of these multiple revolutions that provide the material and ideational foundations of modern international relations\"--","ISBN":"978-1-107-03557-7","call-number":"JZ1318 .B894 2015, 327.09/034, POL011000","shortTitle":"The global transformation","language":"eng","author":[{"family":"Buzan","given":"Barry"},{"family":"Lawson","given":"George"}],"issued":{"date-parts":[["2015"]]}}},{"id":3089,"uris":["http://zotero.org/users/1057782/items/E8U6FPZD"],"uri":["http://zotero.org/users/1057782/items/E8U6FPZD"],"itemData":{"id":3089,"type":"book","title":"After victory: institutions, strategic restraint, and the rebuilding of order after major wars","collection-title":"Princeton studies in international history and politics","publisher":"Princeton University Press","publisher-place":"Princeton, N.J","number-of-pages":"293","source":"www.library.yorku.ca","event-place":"Princeton, N.J","ISBN":"978-0-691-05090-4","call-number":"D363 .I46 2001, 327.1","shortTitle":"After victory","language":"eng","author":[{"family":"Ikenberry","given":"G. John"}],"issued":{"date-parts":[["2001"]]}}},{"id":3087,"uris":["http://zotero.org/users/1057782/items/Q2FTJYJT"],"uri":["http://zotero.org/users/1057782/items/Q2FTJYJT"],"itemData":{"id":3087,"type":"book","title":"Liberal Leviathan: The Origins, Crisis, and Transformation of the American World Order","publisher":"Princeton University Press","publisher-place":"Princeton, NJ","source":"ProQuest Ebook Central","event-place":"Princeton, NJ","abstract":"In the second half of the twentieth century, the United States engaged in the most ambitious and far-reaching liberal order building the world had yet seen. This liberal international order has been one of the most successful in history in providing security and prosperity to more people. But in the last decade, the American-led order has been troubled. Some argue that the Bush administration, with its war on terror, invasion of Iraq, and unilateral orientation, undermined this liberal order. Others argue that we are witnessing the end of the American era. Liberal Leviathan engages these debates. G. John Ikenberry argues that the crisis that besets the American-led order is a crisis of authority. A political struggle has been ignited over the distribution of roles, rights, and authority within the liberal international order. But the deeper logic of liberal order remains alive and well. The forces that have triggered this crisis--the rise of non-Western states such as China, contested norms of sovereignty, and the deepening of economic and security interdependence--have resulted from the successful functioning and expansion of the postwar liberal order, not its breakdown. The liberal international order has encountered crises in the past and evolved as a result. It will do so again. Ikenberry provides the most systematic statement yet about the theory and practice of the liberal international order, and a forceful message for policymakers, scholars, and general readers about why America must renegotiate its relationship with the rest of the world and pursue a more enlightened strategy--that of the liberal leviathan.","URL":"http://ebookcentral.proquest.com/lib/york/detail.action?docID=662354","ISBN":"978-1-4008-3819-6","shortTitle":"Liberal Leviathan","author":[{"family":"Ikenberry","given":"G. John"}],"issued":{"date-parts":[["2011"]]},"accessed":{"date-parts":[["2018",6,21]]}}},{"id":640,"uris":["http://zotero.org/users/1057782/items/M6S6ZNKC"],"uri":["http://zotero.org/users/1057782/items/M6S6ZNKC"],"itemData":{"id":640,"type":"book","title":"The Tragedy of Great Power Politics","publisher":"Norton","publisher-place":"New York","edition":"1st ed.","event-place":"New York","ISBN":"0-393-02025-8","author":[{"family":"Mearsheimer","given":"John J."}],"issued":{"date-parts":[["2001"]]}}},{"id":2518,"uris":["http://zotero.org/users/1057782/items/HEEWGBSQ"],"uri":["http://zotero.org/users/1057782/items/HEEWGBSQ"],"itemData":{"id":2518,"type":"book","title":"Gender in International Relations: Feminist Perspectives on Achieving Global Security","publisher":"Columbia University Press","number-of-pages":"202","source":"Google Books","abstract":"In Gender in International Relations, J. Ann Tickner extends and applies a variety of contemporary feminist perspectives to the phenomena of international relations. These new ways of seeing suggest constructive criticisms of realist, liberal, and Marxist theories, and in particular reveal gender differences and inequalities in the historical construction of state identities and citizen responsibilities. Tickner explores economic and environmental concerns, asking what difference it makes when gender relations are introduced into the analysis. She demonstrates how a feminist perspective on international relations changes and expands our view of the global system. Having introduced a gendered perspective on international relations, the author links it to recent critiques of realism and neorealism, which she claims are inadequate for explaining international politics today. In addition, the book explores the ways in which the world economy has differentially rewarded men and women, and reexamines the gender implications of modern mankind's domination over nature. This review of gender differences in political, military, economic, and ecological relations offers a new view of the insecurities faced by women and men in world politics. Tickner's feminist reconceptualization of security deepens and recasts recent theoretical efforts in international relations to construct more adequate security arrangements, both comprehensive and common.","ISBN":"978-0-231-07539-8","note":"Google-Books-ID: 8LtKx_vm6IUC","shortTitle":"Gender in International Relations","language":"en","author":[{"family":"Tickner","given":"J. Ann"}],"issued":{"date-parts":[["1992",1]]}}},{"id":2509,"uris":["http://zotero.org/users/1057782/items/TBA9TXU8"],"uri":["http://zotero.org/users/1057782/items/TBA9TXU8"],"itemData":{"id":2509,"type":"book","title":"Social Theory of International Politics","publisher":"Cambridge University Press","publisher-place":"Cambridge, UK ; New York","number-of-pages":"447","edition":"1 edition","source":"Amazon","event-place":"Cambridge, UK ; New York","abstract":"Drawing on philosophy and social theory, Social Theory of International Politics develops a cultural theory of international politics that contrasts with the realist mainstream. Wendt argues that states can view each other as enemies, rivals, or friends. He characterizes these roles as \"cultures of anarchy,\" which are shared ideas that help shape states' interests and capabilities. These cultures can change over time as ideas change. Wendt thus argues that the nature of international politics is not fixed, and that the international system is not condemned to conflict and war.","ISBN":"978-0-521-46960-9","language":"English","author":[{"family":"Wendt","given":"Alexander"}],"issued":{"date-parts":[["1999",11,13]]}}}],"schema":"https://github.com/citation-style-language/schema/raw/master/csl-citation.json"} </w:instrText>
      </w:r>
      <w:r w:rsidRPr="00A85BDE">
        <w:rPr>
          <w:rFonts w:ascii="Century Schoolbook" w:hAnsi="Century Schoolbook"/>
          <w:lang w:val="en-CA"/>
        </w:rPr>
        <w:fldChar w:fldCharType="separate"/>
      </w:r>
      <w:r w:rsidRPr="00A85BDE">
        <w:rPr>
          <w:rFonts w:ascii="Century Schoolbook" w:hAnsi="Century Schoolbook"/>
        </w:rPr>
        <w:t xml:space="preserve">Acharya 2018; Buzan and Lawson 2015; Cerny 2010;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{"citationID":"wYlqBDma","properties":{"formattedCitation":"(Cox and Sinclair 1996)","plainCitation":"(Cox and Sinclair 1996)","noteIndex":1},"citationItems":[{"id":3109,"uris":["http://zotero.org/users/1057782/items/KKZ9FD3V"],"uri":["http://zotero.org/users/1057782/items/KKZ9FD3V"],"itemData":{"id":3109,"type":"book","title":"Approaches to world order","collection-title":"Cambridge studies in international relations","publisher":"Cambridge University Press","publisher-place":"New York","number-of-pages":"552","source":"www.library.yorku.ca","event-place":"New York","ISBN":"978-0-521-46114-6","call-number":"JX1954 .C688 1996, 327.1/01","language":"eng","author":[{"family":"Cox","given":"Robert W."},{"family":"Sinclair","given":"Timothy"}],"issued":{"date-parts":[["1996"]]}}}],"schema":"https://github.com/citation-style-language/schema/raw/master/csl-citation.json"}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Cox and Sinclair 1996;</w:t>
      </w:r>
      <w:r w:rsidRPr="00A85BDE">
        <w:rPr>
          <w:rFonts w:ascii="Century Schoolbook" w:hAnsi="Century Schoolbook"/>
        </w:rPr>
        <w:fldChar w:fldCharType="end"/>
      </w:r>
      <w:r w:rsidRPr="00A85BDE">
        <w:rPr>
          <w:rFonts w:ascii="Century Schoolbook" w:hAnsi="Century Schoolbook"/>
        </w:rPr>
        <w:t xml:space="preserve"> Ikenberry 2001, 2011; Keohane and Nye 2012;  Mearsheimer 2001; Tickner 1992; Wendt 1999. </w:t>
      </w:r>
      <w:r w:rsidRPr="00A85BDE">
        <w:rPr>
          <w:rFonts w:ascii="Century Schoolbook" w:hAnsi="Century Schoolbook"/>
          <w:lang w:val="en-CA"/>
        </w:rPr>
        <w:fldChar w:fldCharType="end"/>
      </w:r>
    </w:p>
  </w:footnote>
  <w:footnote w:id="2">
    <w:p w14:paraId="4F2D8B0D" w14:textId="77777777"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t>
      </w:r>
      <w:proofErr w:type="spellStart"/>
      <w:r w:rsidRPr="00C4679F">
        <w:rPr>
          <w:rFonts w:ascii="Century Schoolbook" w:hAnsi="Century Schoolbook"/>
          <w:lang w:val="fr-FR"/>
        </w:rPr>
        <w:t>Ruggie</w:t>
      </w:r>
      <w:proofErr w:type="spellEnd"/>
      <w:r w:rsidRPr="00C4679F">
        <w:rPr>
          <w:rFonts w:ascii="Century Schoolbook" w:hAnsi="Century Schoolbook"/>
          <w:lang w:val="fr-FR"/>
        </w:rPr>
        <w:t xml:space="preserve"> 1993.</w:t>
      </w:r>
    </w:p>
  </w:footnote>
  <w:footnote w:id="3">
    <w:p w14:paraId="213C506F" w14:textId="77777777" w:rsidR="00895FAF" w:rsidRPr="00C4679F" w:rsidRDefault="00895FAF" w:rsidP="0045240B">
      <w:pPr>
        <w:pStyle w:val="FootnoteText"/>
        <w:rPr>
          <w:rFonts w:ascii="Century Schoolbook" w:hAnsi="Century Schoolbook"/>
          <w:lang w:val="fr-FR"/>
        </w:rPr>
      </w:pPr>
      <w:r w:rsidRPr="00A85BDE">
        <w:rPr>
          <w:rFonts w:ascii="Century Schoolbook" w:hAnsi="Century Schoolbook"/>
          <w:vertAlign w:val="superscript"/>
        </w:rPr>
        <w:footnoteRef/>
      </w:r>
      <w:r w:rsidRPr="00C4679F">
        <w:rPr>
          <w:rFonts w:ascii="Century Schoolbook" w:hAnsi="Century Schoolbook"/>
          <w:lang w:val="fr-FR"/>
        </w:rPr>
        <w:t xml:space="preserve"> </w:t>
      </w:r>
      <w:proofErr w:type="spellStart"/>
      <w:r w:rsidRPr="00C4679F">
        <w:rPr>
          <w:rFonts w:ascii="Century Schoolbook" w:hAnsi="Century Schoolbook"/>
          <w:lang w:val="fr-FR"/>
        </w:rPr>
        <w:t>Ruggie</w:t>
      </w:r>
      <w:proofErr w:type="spellEnd"/>
      <w:r w:rsidRPr="00C4679F">
        <w:rPr>
          <w:rFonts w:ascii="Century Schoolbook" w:hAnsi="Century Schoolbook"/>
          <w:lang w:val="fr-FR"/>
        </w:rPr>
        <w:t xml:space="preserve"> 1993, p. 143.</w:t>
      </w:r>
    </w:p>
  </w:footnote>
  <w:footnote w:id="4">
    <w:p w14:paraId="21E67C95" w14:textId="23D0AD94"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t>
      </w:r>
      <w:proofErr w:type="spellStart"/>
      <w:r w:rsidRPr="00C4679F">
        <w:rPr>
          <w:rFonts w:ascii="Century Schoolbook" w:hAnsi="Century Schoolbook"/>
          <w:lang w:val="fr-FR"/>
        </w:rPr>
        <w:t>Ruggie</w:t>
      </w:r>
      <w:proofErr w:type="spellEnd"/>
      <w:r w:rsidRPr="00C4679F">
        <w:rPr>
          <w:rFonts w:ascii="Century Schoolbook" w:hAnsi="Century Schoolbook"/>
          <w:lang w:val="fr-FR"/>
        </w:rPr>
        <w:t xml:space="preserve"> 1993, p. 1</w:t>
      </w:r>
      <w:r w:rsidR="00191889">
        <w:rPr>
          <w:rFonts w:ascii="Century Schoolbook" w:hAnsi="Century Schoolbook"/>
          <w:lang w:val="fr-FR"/>
        </w:rPr>
        <w:t>74</w:t>
      </w:r>
      <w:r w:rsidRPr="00C4679F">
        <w:rPr>
          <w:rFonts w:ascii="Century Schoolbook" w:hAnsi="Century Schoolbook"/>
          <w:lang w:val="fr-FR"/>
        </w:rPr>
        <w:t>.</w:t>
      </w:r>
    </w:p>
  </w:footnote>
  <w:footnote w:id="5">
    <w:p w14:paraId="224613D5" w14:textId="5F7B2232"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{"citationID":"uJs2CAOL","properties":{"formattedCitation":"(Buenger 2016, 268)","plainCitation":"(Buenger 2016, 268)","noteIndex":5},"citationItems":[{"id":2880,"uris":["http://zotero.org/users/1057782/items/H99WQPZJ"],"uri":["http://zotero.org/users/1057782/items/H99WQPZJ"],"itemData":{"id":2880,"type":"chapter","title":"Regulatory legality: extraterritorial rule across domestic and international arenas","container-title":"The Power of Legality: Practices of International Law and their Politics","publisher":"Cambridge University Press","publisher-place":"Cambridge","page":"267-286","source":"Amazon","event-place":"Cambridge","abstract":"From an airstrip in Saudi Arabia, the CIA launches drones to 'legally' kill Al-Qaida leaders in Yemen. On the North Pole, Russia plants a flag on the seabed to extend legal claim over resources. In Brussels, the European Commission unveils its Emissions Trading System, extending environmental jurisdiction globally over foreign airlines. And at Frankfurt Airport, a father returning from holiday is detained because his name appears on a security list. Today, legality commands substantial currency in world affairs, yet growing reference to international legality has not marked the end of strategic struggles in global affairs. Rather, it has shifted the field and manner of play for a plurality of actors who now use, influence and contest the way that law's rule is applied to address global problems. Drawing on a range of case studies, this volume explores the various meanings and implications of legality across scholarly, institutional and policy settings.","ISBN":"978-1-107-14505-4","language":"English","editor":[{"family":"Rajkovic","given":"Nikolas M."},{"family":"Aalberts","given":"Tanja"},{"family":"Gammeltoft-Hansen","given":"Thomas"}],"author":[{"family":"Buenger","given":"Michael L."}],"issued":{"date-parts":[["2016",7,28]]}},"locator":"268"}],"schema":"https://github.com/citation-style-language/schema/raw/master/csl-citation.json"}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Buenger 2016, p. 268;</w:t>
      </w:r>
      <w:r w:rsidRPr="00A85BDE">
        <w:rPr>
          <w:rFonts w:ascii="Century Schoolbook" w:hAnsi="Century Schoolbook"/>
        </w:rPr>
        <w:fldChar w:fldCharType="end"/>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{"citationID":"2WixCCKe","properties":{"formattedCitation":"(Raustiala 2009; Putnam 2016; Parrish 2013, 2008)","plainCitation":"(Raustiala 2009; Putnam 2016; Parrish 2013, 2008)","noteIndex":6},"citationItems":[{"id":205,"uris":["http://zotero.org/users/1057782/items/6GDR5GE8"],"uri":["http://zotero.org/users/1057782/items/6GDR5GE8"],"itemData":{"id":205,"type":"book","title":"Does the constitution follow the flag?:  The evolution of territoriality in American law","publisher":"Oxford University Press","publisher-place":"Oxford","event-place":"Oxford","ISBN":"0-19-530459-4","shortTitle":"Does the constitution follow the flag?","author":[{"family":"Raustiala","given":"Kal"}],"issued":{"date-parts":[["2009"]]}}},{"id":3113,"uris":["http://zotero.org/users/1057782/items/CDAP9YJJ"],"uri":["http://zotero.org/users/1057782/items/CDAP9YJJ"],"itemData":{"id":3113,"type":"book","title":"Courts without borders: law, politics, and U.S. extraterritoriality","publisher":"Cambridge University Press,","publisher-place":"New York, NY :","number-of-pages":"315","source":"www.library.yorku.ca","event-place":"New York, NY :","abstract":"\"Courts Without Bordersis the first book to examine the politics of judicial extraterritoriality, with a focus on the world's chief practitioner: the United States. For much of the post-World War II era, the United States has been a frequent yet selective regulator of activities outside its territory, and US federal courts are often on the front line in deciding the extraterritorial reach of US law. At stake in these jurisdiction battles is the ability to bring the regulatory power of the United States to bear on transnational disputes in ways that other states frequentlydislike both in principle and in practice. This volume proposes a general theory of domestic court behaviorto explain variations in extraterritorial enforcement of US law, emphasizing how the strategic behavior of private actors is important to mobilizing courts and in directing their activities\"--","ISBN":"978-1-107-13709-7","call-number":"KF413.J87 P88 2016, 347.73/012","shortTitle":"Courts without borders","language":"eng","author":[{"family":"Putnam","given":"Tonya L. (Tonya Lee)"}],"issued":{"date-parts":[["2016"]]}}},{"id":2882,"uris":["http://zotero.org/users/1057782/items/QAQZAB5B"],"uri":["http://zotero.org/users/1057782/items/QAQZAB5B"],"itemData":{"id":2882,"type":"article-journal","title":"Kiobel, Unilateralism, and the Retreat from Extraterritoriality","container-title":"Maryland Journal of International Law","page":"208","volume":"28","issue":"1","author":[{"family":"Parrish","given":"Austen L."}],"issued":{"date-parts":[["2013",1,1]]}}},{"id":3145,"uris":["http://zotero.org/users/1057782/items/XTB6SBKB"],"uri":["http://zotero.org/users/1057782/items/XTB6SBKB"],"itemData":{"id":3145,"type":"article-journal","title":"Reclaiming International Law from Extraterritoriality","container-title":"SSRN Electronic Journal","source":"Crossref","URL":"http://www.ssrn.com/abstract=1013740","DOI":"10.2139/ssrn.1013740","ISSN":"1556-5068","language":"en","author":[{"family":"Parrish","given":"Austen L."}],"issued":{"date-parts":[["2008"]]},"accessed":{"date-parts":[["2018",6,21]]}}}],"schema":"https://github.com/citation-style-language/schema/raw/master/csl-citation.json"}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Ra</w:t>
      </w:r>
      <w:r>
        <w:rPr>
          <w:rFonts w:ascii="Century Schoolbook" w:hAnsi="Century Schoolbook"/>
        </w:rPr>
        <w:t>us</w:t>
      </w:r>
      <w:r w:rsidRPr="00A85BDE">
        <w:rPr>
          <w:rFonts w:ascii="Century Schoolbook" w:hAnsi="Century Schoolbook"/>
        </w:rPr>
        <w:t>tiala 2009; Putnam 2016; Parrish 2013, 2008.</w:t>
      </w:r>
      <w:r w:rsidRPr="00A85BDE">
        <w:rPr>
          <w:rFonts w:ascii="Century Schoolbook" w:hAnsi="Century Schoolbook"/>
        </w:rPr>
        <w:fldChar w:fldCharType="end"/>
      </w:r>
    </w:p>
  </w:footnote>
  <w:footnote w:id="6">
    <w:p w14:paraId="75739297"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{"citationID":"qjFwpb9C","properties":{"formattedCitation":"(Parrish 2013, 221\\uc0\\u8211{}26)","plainCitation":"(Parrish 2013, 221–26)","noteIndex":10},"citationItems":[{"id":2882,"uris":["http://zotero.org/users/1057782/items/QAQZAB5B"],"uri":["http://zotero.org/users/1057782/items/QAQZAB5B"],"itemData":{"id":2882,"type":"article-journal","title":"Kiobel, Unilateralism, and the Retreat from Extraterritoriality","container-title":"Maryland Journal of International Law","page":"208","volume":"28","issue":"1","author":[{"family":"Parrish","given":"Austen L."}],"issued":{"date-parts":[["2013",1,1]]}},"locator":"221-226"}],"schema":"https://github.com/citation-style-language/schema/raw/master/csl-citation.json"}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cs="Times New Roman"/>
        </w:rPr>
        <w:t>Parrish 2013, p. 221–26</w:t>
      </w:r>
      <w:r w:rsidRPr="00A85BDE">
        <w:rPr>
          <w:rFonts w:ascii="Century Schoolbook" w:hAnsi="Century Schoolbook"/>
        </w:rPr>
        <w:fldChar w:fldCharType="end"/>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{"citationID":"qDN0krwR","properties":{"formattedCitation":"(Arnell 2012; Putnam 2016)","plainCitation":"(Arnell 2012; Putnam 2016)","noteIndex":9},"citationItems":[{"id":366,"uris":["http://zotero.org/users/1057782/items/BFCIW6GH"],"uri":["http://zotero.org/users/1057782/items/BFCIW6GH"],"itemData":{"id":366,"type":"book","title":"Law Across Borders: The Extraterritorial Application of United Kingdom Law","publisher":"Routledge","publisher-place":"New York","event-place":"New York","author":[{"family":"Arnell","given":"Paul"}],"issued":{"date-parts":[["2012"]]}}},{"id":3113,"uris":["http://zotero.org/users/1057782/items/CDAP9YJJ"],"uri":["http://zotero.org/users/1057782/items/CDAP9YJJ"],"itemData":{"id":3113,"type":"book","title":"Courts without borders: law, politics, and U.S. extraterritoriality","publisher":"Cambridge University Press,","publisher-place":"New York, NY :","number-of-pages":"315","source":"www.library.yorku.ca","event-place":"New York, NY :","abstract":"\"Courts Without Bordersis the first book to examine the politics of judicial extraterritoriality, with a focus on the world's chief practitioner: the United States. For much of the post-World War II era, the United States has been a frequent yet selective regulator of activities outside its territory, and US federal courts are often on the front line in deciding the extraterritorial reach of US law. At stake in these jurisdiction battles is the ability to bring the regulatory power of the United States to bear on transnational disputes in ways that other states frequentlydislike both in principle and in practice. This volume proposes a general theory of domestic court behaviorto explain variations in extraterritorial enforcement of US law, emphasizing how the strategic behavior of private actors is important to mobilizing courts and in directing their activities\"--","ISBN":"978-1-107-13709-7","call-number":"KF413.J87 P88 2016, 347.73/012","shortTitle":"Courts without borders","language":"eng","author":[{"family":"Putnam","given":"Tonya L. (Tonya Lee)"}],"issued":{"date-parts":[["2016"]]}}}],"schema":"https://github.com/citation-style-language/schema/raw/master/csl-citation.json"}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Arnell 2012; Putnam 2016</w:t>
      </w:r>
      <w:r w:rsidRPr="00A85BDE">
        <w:rPr>
          <w:rFonts w:ascii="Century Schoolbook" w:hAnsi="Century Schoolbook"/>
        </w:rPr>
        <w:fldChar w:fldCharType="end"/>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{"citationID":"ZanVm4HJ","properties":{"formattedCitation":"(Gutterman 2016a)","plainCitation":"(Gutterman 2016a)","dontUpdate":true,"noteIndex":6},"citationItems":[{"id":1611,"uris":["http://zotero.org/users/1057782/items/B2IN8DXK"],"uri":["http://zotero.org/users/1057782/items/B2IN8DXK"],"itemData":{"id":1611,"type":"article-journal","title":"Banning Bribes Abroad: U.S. Enforcement of the Foreign Corrupt Practices Act","container-title":"Osgoode Hall Law Journal","page":"1-19","volume":"53","issue":"1","author":[{"family":"Gutterman","given":"Ellen"}],"issued":{"date-parts":[["2016"]]}}}],"schema":"https://github.com/citation-style-language/schema/raw/master/csl-citation.json"}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Gutterman 2016a.</w:t>
      </w:r>
      <w:r w:rsidRPr="00A85BDE">
        <w:rPr>
          <w:rFonts w:ascii="Century Schoolbook" w:hAnsi="Century Schoolbook"/>
        </w:rPr>
        <w:fldChar w:fldCharType="end"/>
      </w:r>
      <w:r w:rsidRPr="00A85BDE">
        <w:rPr>
          <w:rFonts w:ascii="Century Schoolbook" w:hAnsi="Century Schoolbook"/>
        </w:rPr>
        <w:t xml:space="preserve"> On complex interdependence see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{"citationID":"AadlexRC","properties":{"formattedCitation":"(Keohane and Nye 2012)","plainCitation":"(Keohane and Nye 2012)","noteIndex":8},"citationItems":[{"id":3117,"uris":["http://zotero.org/users/1057782/items/HDRTJY9R"],"uri":["http://zotero.org/users/1057782/items/HDRTJY9R"],"itemData":{"id":3117,"type":"book","title":"Power and interdependence","collection-title":"Longman classics in political science","publisher":"Longman","publisher-place":"Boston","number-of-pages":"330","edition":"4th ed.","source":"www.library.yorku.ca","event-place":"Boston","ISBN":"978-0-205-08291-9","call-number":"JZ1242 .K46 2012, 327","language":"eng","author":[{"family":"Keohane","given":"Robert O. (Robert Owen)"},{"family":"Nye","given":"Joseph S."}],"issued":{"date-parts":[["2012"]]}}}],"schema":"https://github.com/citation-style-language/schema/raw/master/csl-citation.json"}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Keohane and Nye 2012.</w:t>
      </w:r>
      <w:r w:rsidRPr="00A85BDE">
        <w:rPr>
          <w:rFonts w:ascii="Century Schoolbook" w:hAnsi="Century Schoolbook"/>
        </w:rPr>
        <w:fldChar w:fldCharType="end"/>
      </w:r>
    </w:p>
  </w:footnote>
  <w:footnote w:id="7">
    <w:p w14:paraId="6DCB9E3E" w14:textId="57C2588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{"citationID":"dXWQlub3","properties":{"formattedCitation":"(Slaughter, Tulumello, and Wood 1998; Abbott and Snidal 2000; Goldstein et al. 2001; Raustiala and Slaughter 2002; Dunoff and Pollack 2013; Raustiala 2009; Putnam 2016; Kaczmarek and Newman 2011)","plainCitation":"(Slaughter, Tulumello, and Wood 1998; Abbott and Snidal 2000; Goldstein et al. 2001; Raustiala and Slaughter 2002; Dunoff and Pollack 2013; Raustiala 2009; Putnam 2016; Kaczmarek and Newman 2011)","noteIndex":7},"citationItems":[{"id":421,"uris":["http://zotero.org/users/1057782/items/DA8KCT43"],"uri":["http://zotero.org/users/1057782/items/DA8KCT43"],"itemData":{"id":421,"type":"article-journal","title":"International Law and International Relations Theory: A New Generation of Interdisciplinary Scholarship","container-title":"American Journal of International Law","volume":"92","source":"CTX","shortTitle":"International Law and International Relations Theory","journalAbbreviation":"American Journal of International Law","author":[{"family":"Slaughter","given":"Anne-Marie"},{"family":"Tulumello","given":"Anthony"},{"family":"Wood","given":"Stepan"}],"issued":{"date-parts":[["1998"]]}}},{"id":836,"uris":["http://zotero.org/users/1057782/items/T9GXKABR"],"uri":["http://zotero.org/users/1057782/items/T9GXKABR"],"itemData":{"id":836,"type":"article-journal","title":"Hard and Soft Law in International Governance","container-title":"International Organization","page":"421-443","volume":"54","source":"papers.ssrn.com","abstract":"We examine why international actors -- including states, firms, and activists -- create different types of legalized arrangements to solve political and substantive problems. We show how particular forms of legalization provide superior institutional solutions in different circumstances. We begin by examining the baseline advantages of \"hard\" legalization (that is, precise, legally binding obligations with appropriate third-party delegation). We emphasize, however, that actors often prefer softer forms of legalization (that is, various combinations of reduced precision, less stringent obligation, and weaker delegation). Soft legalization has a number of significant advantages: it is easier to achieve, provides strategies for dealing with uncertainty, infringes less on sovereignty, and facilitates compromise among differentiated actors. Although our approach is largely interest-based, we explicitly incorporate the normative elements that are central in law and in recent international relations theorizing. We also consider the important role of nonstate actors who, along with states, are central participants in contemporary international legalization. We illustrate the advantages of various forms of international legal arrangements with examples drawn from articles in this special issue and elsewhere.","author":[{"family":"Abbott","given":"Kenneth W."},{"family":"Snidal","given":"Duncan"}],"issued":{"date-parts":[["2000"]]}}},{"id":629,"uris":["http://zotero.org/users/1057782/items/KK2W7BZS"],"uri":["http://zotero.org/users/1057782/items/KK2W7BZS"],"itemData":{"id":629,"type":"book","title":"Legalization and World Politics","publisher":"MIT Press","number-of-pages":"340","source":"Google Books","abstract":"In recent years, international law has become more relevant to world politics as rules have become more precise and obligatory and the delegation of dispute resolution to third parties more frequent. Political scientists have done significant work on international institutions, and international legal scholars have developed politically sophisticated ways of examining the law. In Legalization and World Politics, well-known political scientists and legal scholars offer a joint exploration of changes both in the world and in the two disciplines.","ISBN":"978-0-262-57151-7","language":"en","editor":[{"family":"Goldstein","given":"Judith L."},{"family":"Kahler","given":"Miles"},{"family":"Keohane","given":"Robert O."},{"family":"Slaughter","given":"Anne-Marie"}],"issued":{"date-parts":[["2001",5,1]]}}},{"id":863,"uris":["http://zotero.org/users/1057782/items/TVQRVRQ3"],"uri":["http://zotero.org/users/1057782/items/TVQRVRQ3"],"itemData":{"id":863,"type":"chapter","title":"International Law, International Relations and Compliance","container-title":"Handbook of International Relations, edited by Walter Carlsnaes, Thomas","publisher":"Sage Publications","publisher-place":"London","source":"CTX","event-place":"London","author":[{"family":"Raustiala","given":"Kal"},{"family":"Slaughter","given":"Anne-Marie"}],"editor":[{"family":"Simmons","given":"Beth A."},{"family":"Carlsnaes","given":"Walter E. (Emmanuel)"},{"family":"Risse","given":"Thomas"}],"issued":{"date-parts":[["2002"]]}}},{"id":268,"uris":["http://zotero.org/users/1057782/items/8AM943QK"],"uri":["http://zotero.org/users/1057782/items/8AM943QK"],"itemData":{"id":268,"type":"book","title":"Interdisciplinary perspectives on international law and international relations: the state of the art","publisher":"Cambridge University Press","publisher-place":"Cambridge","event-place":"Cambridge","language":"English","editor":[{"family":"Dunoff","given":"Jeffrey L."},{"family":"Pollack","given":"Mark A."}],"issued":{"date-parts":[["2013"]]}}},{"id":205,"uris":["http://zotero.org/users/1057782/items/6GDR5GE8"],"uri":["http://zotero.org/users/1057782/items/6GDR5GE8"],"itemData":{"id":205,"type":"book","title":"Does the constitution follow the flag?:  The evolution of territoriality in American law","publisher":"Oxford University Press","publisher-place":"Oxford","event-place":"Oxford","ISBN":"0-19-530459-4","shortTitle":"Does the constitution follow the flag?","author":[{"family":"Raustiala","given":"Kal"}],"issued":{"date-parts":[["2009"]]}}},{"id":3113,"uris":["http://zotero.org/users/1057782/items/CDAP9YJJ"],"uri":["http://zotero.org/users/1057782/items/CDAP9YJJ"],"itemData":{"id":3113,"type":"book","title":"Courts without borders: law, politics, and U.S. extraterritoriality","publisher":"Cambridge University Press,","publisher-place":"New York, NY :","number-of-pages":"315","source":"www.library.yorku.ca","event-place":"New York, NY :","abstract":"\"Courts Without Bordersis the first book to examine the politics of judicial extraterritoriality, with a focus on the world's chief practitioner: the United States. For much of the post-World War II era, the United States has been a frequent yet selective regulator of activities outside its territory, and US federal courts are often on the front line in deciding the extraterritorial reach of US law. At stake in these jurisdiction battles is the ability to bring the regulatory power of the United States to bear on transnational disputes in ways that other states frequentlydislike both in principle and in practice. This volume proposes a general theory of domestic court behaviorto explain variations in extraterritorial enforcement of US law, emphasizing how the strategic behavior of private actors is important to mobilizing courts and in directing their activities\"--","ISBN":"978-1-107-13709-7","call-number":"KF413.J87 P88 2016, 347.73/012","shortTitle":"Courts without borders","language":"eng","author":[{"family":"Putnam","given":"Tonya L. (Tonya Lee)"}],"issued":{"date-parts":[["2016"]]}}},{"id":73,"uris":["http://zotero.org/users/1057782/items/26IJ7PCN"],"uri":["http://zotero.org/users/1057782/items/26IJ7PCN"],"itemData":{"id":73,"type":"article-journal","title":"The Long Arm of the Law: Extraterritoriality and the National Implementation of Foreign Bribery Legislation","container-title":"International Organization","page":"745-770","volume":"65","issue":"4","ISSN":"00208183","shortTitle":"The Long Arm of the Law","author":[{"family":"Kaczmarek","given":"Sarah C."},{"family":"Newman","given":"Abraham L."}],"issued":{"date-parts":[["2011"]]}}}],"schema":"https://github.com/citation-style-language/schema/raw/master/csl-citation.json"}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For example, Slaughter, Tulumello, and Wood 1998; Abbott and Snidal 2000; Goldstein et al. 2001; Ra</w:t>
      </w:r>
      <w:r>
        <w:rPr>
          <w:rFonts w:ascii="Century Schoolbook" w:hAnsi="Century Schoolbook"/>
        </w:rPr>
        <w:t>us</w:t>
      </w:r>
      <w:r w:rsidRPr="00A85BDE">
        <w:rPr>
          <w:rFonts w:ascii="Century Schoolbook" w:hAnsi="Century Schoolbook"/>
        </w:rPr>
        <w:t>tiala and Slaughter 2002; Dunoff and Pollack 2013.  Key exceptions are Ra</w:t>
      </w:r>
      <w:r>
        <w:rPr>
          <w:rFonts w:ascii="Century Schoolbook" w:hAnsi="Century Schoolbook"/>
        </w:rPr>
        <w:t>us</w:t>
      </w:r>
      <w:r w:rsidRPr="00A85BDE">
        <w:rPr>
          <w:rFonts w:ascii="Century Schoolbook" w:hAnsi="Century Schoolbook"/>
        </w:rPr>
        <w:t>tiala 2009; Putnam 2016; Kaczmarek and Newman 2011.</w:t>
      </w:r>
      <w:r w:rsidRPr="00A85BDE">
        <w:rPr>
          <w:rFonts w:ascii="Century Schoolbook" w:hAnsi="Century Schoolbook"/>
        </w:rPr>
        <w:fldChar w:fldCharType="end"/>
      </w:r>
      <w:r w:rsidRPr="00A85BDE">
        <w:rPr>
          <w:rFonts w:ascii="Century Schoolbook" w:hAnsi="Century Schoolbook"/>
        </w:rPr>
        <w:t xml:space="preserve">  On other limitations of the IR/IL scholarship see also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{"citationID":"T1UHQqED","properties":{"formattedCitation":"(Howse and Teitel 2010)","plainCitation":"(Howse and Teitel 2010)","noteIndex":8},"citationItems":[{"id":516,"uris":["http://zotero.org/users/1057782/items/GJW636X9"],"uri":["http://zotero.org/users/1057782/items/GJW636X9"],"itemData":{"id":516,"type":"article-journal","title":"Beyond Compliance: Rethinking Why International Law Really Matters","container-title":"Global Policy","page":"127–136","volume":"1","issue":"2","source":"Wiley Online Library","abstract":"AbstractThe conceptual, and more recently empirical, study of compliance has become a central preoccupation, and perhaps the fastest growing subfield, in international legal scholarship. The authors seek to question this trend. They argue that looking at the aspirations of international law through the lens of rule compliance leads to inadequate scrutiny and understanding of the diverse complex purposes and projects that multiple actors impose and transpose on international legality, and especially a tendency to oversimplify if not distort the relation of inter-national law to politics. Citing a range of examples from different areas of international law – ranging widely from international trade and investment to international criminal and humanitarian law – the authors seek to show how the concept of compliance (especially viewed as rule observance) is inadequate for understanding how international law has normative effects. A fundamental flaw of compliance studies is that they abstract from the problem of interpretation: interpretation is pervasively deter-minative of what happens to legal rules when they are out in the world, yet ‘compliance’ studies begin with the notion that there is a stable and agreed meaning to a rule, and we need merely to observe whether it is obeyed.Policy Implications * •Looking at the aspirations of international law through the lens of rule compliance leads to inadequate scrutiny and understanding of the diverse complex purposes and projects that multiple actors impose and transpose on international legality, and especially a tendency to oversimplify if not distort the relation of international law to politics. * •States, as well as other actors – corporations for example – instead of simply ‘complying’ with international legal rules may bargain in light of them, and around them. Given that there are transaction costs of negotiating, the rules will have an effect on the bargain, but one that will not be observed if what one is focused on is rule compliance. * •In altering the focus and agenda of states and nonstate actors in dealing with conflict and post-conflict transitions, international law may have raised expectations too high that where politics and economics, and for that matter moral idealism, have failed to solve enduring human problems, law will succeed. * •International law may create benchmarks for a wide range of private decision making, and this even when in the first instance the rules in question have not been explicitly addressed, at least not traditionally to nonstate actors. Such benchmarks may affect to whom firms lend, with whom they deal as suppliers or subcontractors, design specifications for products such as ships and aircraft, the terms of such diverse transactions as the adoption of children, the transportation of hazardous products and the transfer of high technology. Private actors may simply adopt these benchmarks as common terms of commerce regardless of the extent to which they have been ‘implemented’ by states. * •International law (norms and/or institutions such as courts and tribunals) may shift in whole or in part decision-making, interpretative and/or legitimating power from one set of elite actors to another (for example from diplomats, foreign policy analysts and military planners to legal professionals such as judges, lawyers and law professors).","DOI":"10.1111/j.1758-5899.2010.00035.x","ISSN":"1758-5899","shortTitle":"Beyond Compliance","language":"en","author":[{"family":"Howse","given":"Robert"},{"family":"Teitel","given":"Ruti"}],"issued":{"date-parts":[["2010"]]}}}],"schema":"https://github.com/citation-style-language/schema/raw/master/csl-citation.json"}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Howse and Teitel 2010.</w:t>
      </w:r>
      <w:r w:rsidRPr="00A85BDE">
        <w:rPr>
          <w:rFonts w:ascii="Century Schoolbook" w:hAnsi="Century Schoolbook"/>
        </w:rPr>
        <w:fldChar w:fldCharType="end"/>
      </w:r>
      <w:r w:rsidRPr="00A85BDE">
        <w:rPr>
          <w:rFonts w:ascii="Century Schoolbook" w:hAnsi="Century Schoolbook"/>
        </w:rPr>
        <w:t xml:space="preserve"> For a most recent review of the literature, see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{"citationID":"L7VbKoJ4","properties":{"formattedCitation":"(Whytock 2018)","plainCitation":"(Whytock 2018)","noteIndex":8},"citationItems":[{"id":3146,"uris":["http://zotero.org/users/1057782/items/FK9J3C4Z"],"uri":["http://zotero.org/users/1057782/items/FK9J3C4Z"],"itemData":{"id":3146,"type":"article-journal","title":"From International Law and International Relations to Law and World Politics","container-title":"Oxford Research Encyclopedia of Politics","source":"politics.oxfordre.com","abstract":"Political scientists—primarily in the discipline’s international relations subfield—have long studied international law. After considering how political scientists and legal scholars define international law, this article identifies five stages of political science research on international law, including the current interdisciplinary international law and international relations (IL/IR) stage, and it reviews three trends in political science research that constitute an emerging sixth stage of interdisciplinary scholarship: a law and world politics (L/WP) stage. First, moving beyond the “IL” in IL/IR scholarship, international relations scholars are increasingly studying domestic law and domestic courts—not only their foundational role in supporting international law and international courts but also their direct role in core areas of international relations, including international conflict and foreign policy. Second, moving beyond the “IR” in IL/IR scholarship, political scientists are adapting their research on international law to the broader world politics trend in political science by studying types of law—including extraterritoriality, conflict of laws, private international law, and the law of transnational commercial arbitration—that govern the transnational activity of private actors and can either support or hinder private global governance. Third, moving beyond the domestic-international divide, political scientists are increasingly rejecting “international law exceptionalism,” and beginning to take advantage of theoretical convergence across the domestic, comparative, and international politics subfields to develop a better general understanding law and politics.","URL":"http://politics.oxfordre.com/abstract/10.1093/acrefore/9780190228637.001.0001/acrefore-9780190228637-e-94","DOI":"10.1093/acrefore/9780190228637.013.94","language":"en","author":[{"family":"Whytock","given":"Christopher A."}],"issued":{"date-parts":[["2018",2,26]]},"accessed":{"date-parts":[["2018",6,21]]}}}],"schema":"https://github.com/citation-style-language/schema/raw/master/csl-citation.json"}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Whytock 2018.</w:t>
      </w:r>
      <w:r w:rsidRPr="00A85BDE">
        <w:rPr>
          <w:rFonts w:ascii="Century Schoolbook" w:hAnsi="Century Schoolbook"/>
        </w:rPr>
        <w:fldChar w:fldCharType="end"/>
      </w:r>
    </w:p>
  </w:footnote>
  <w:footnote w:id="8">
    <w:p w14:paraId="3782A63D"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{"citationID":"LYLbDBgG","properties":{"formattedCitation":"(Abbott and Snidal 2000)","plainCitation":"(Abbott and Snidal 2000)","noteIndex":10},"citationItems":[{"id":836,"uris":["http://zotero.org/users/1057782/items/T9GXKABR"],"uri":["http://zotero.org/users/1057782/items/T9GXKABR"],"itemData":{"id":836,"type":"article-journal","title":"Hard and Soft Law in International Governance","container-title":"International Organization","page":"421-443","volume":"54","source":"papers.ssrn.com","abstract":"We examine why international actors -- including states, firms, and activists -- create different types of legalized arrangements to solve political and substantive problems. We show how particular forms of legalization provide superior institutional solutions in different circumstances. We begin by examining the baseline advantages of \"hard\" legalization (that is, precise, legally binding obligations with appropriate third-party delegation). We emphasize, however, that actors often prefer softer forms of legalization (that is, various combinations of reduced precision, less stringent obligation, and weaker delegation). Soft legalization has a number of significant advantages: it is easier to achieve, provides strategies for dealing with uncertainty, infringes less on sovereignty, and facilitates compromise among differentiated actors. Although our approach is largely interest-based, we explicitly incorporate the normative elements that are central in law and in recent international relations theorizing. We also consider the important role of nonstate actors who, along with states, are central participants in contemporary international legalization. We illustrate the advantages of various forms of international legal arrangements with examples drawn from articles in this special issue and elsewhere.","author":[{"family":"Abbott","given":"Kenneth W."},{"family":"Snidal","given":"Duncan"}],"issued":{"date-parts":[["2000"]]}}}],"schema":"https://github.com/citation-style-language/schema/raw/master/csl-citation.json"}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Abbott and Snidal 2000</w:t>
      </w:r>
      <w:r w:rsidRPr="00A85BDE">
        <w:rPr>
          <w:rFonts w:ascii="Century Schoolbook" w:hAnsi="Century Schoolbook"/>
        </w:rPr>
        <w:fldChar w:fldCharType="end"/>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{"citationID":"IdF9ogkR","properties":{"formattedCitation":"(Finnemore and Toope 2001)","plainCitation":"(Finnemore and Toope 2001)","noteIndex":9},"citationItems":[{"id":3148,"uris":["http://zotero.org/users/1057782/items/RLCEQTXJ"],"uri":["http://zotero.org/users/1057782/items/RLCEQTXJ"],"itemData":{"id":3148,"type":"article-journal","title":"Alternatives to “Legalization”: Richer Views of Law and Politics","container-title":"International Organization","page":"743-758","volume":"55","issue":"3","source":"Cambridge Core","abstract":"The authors of “Legalization and World Politics” (International Organization, 54, 3, summer 2000) define “legalization” as the degree of obligation, precision, and delegation that international institutions possess. We argue that this definition is unnecessarily narrow. Law is a broad social phenomenon that is deeply embedded in the practices, beliefs, and traditions of societies. Understanding its role in politics requires attention to the legitimacy of law, to custom and law's congruence with social practice, to the role of legal rationality, and to adherence to legal processes, including participation in law's construction. We examine three applications of “legalization” offered in the volume and show how a fuller consideration of law's role in politics can produce concepts that are more robust intellectually and more helpful to empirical research.","DOI":"10.1162/00208180152507614","ISSN":"1531-5088, 0020-8183","shortTitle":"Alternatives to “Legalization”","language":"en","author":[{"family":"Finnemore","given":"Martha"},{"family":"Toope","given":"Stephen J."}],"issued":{"date-parts":[["2001"]],"season":"ed"}}}],"schema":"https://github.com/citation-style-language/schema/raw/master/csl-citation.json"}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Finnemore and Toope 2001.</w:t>
      </w:r>
      <w:r w:rsidRPr="00A85BDE">
        <w:rPr>
          <w:rFonts w:ascii="Century Schoolbook" w:hAnsi="Century Schoolbook"/>
        </w:rPr>
        <w:fldChar w:fldCharType="end"/>
      </w:r>
    </w:p>
  </w:footnote>
  <w:footnote w:id="9">
    <w:p w14:paraId="2A30336D" w14:textId="77777777" w:rsidR="00895FAF" w:rsidRPr="00A85BDE" w:rsidRDefault="00895FAF" w:rsidP="0045240B">
      <w:pPr>
        <w:pStyle w:val="FootnoteText"/>
        <w:rPr>
          <w:rFonts w:ascii="Century Schoolbook" w:hAnsi="Century Schoolbook"/>
          <w:lang w:val="de-DE"/>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{"citationID":"sKnFLm1z","properties":{"formattedCitation":"(Kennedy 2016; Koskenniemi 1990; Anghie 2005; Koskenniemi 2017)","plainCitation":"(Kennedy 2016; Koskenniemi 1990; Anghie 2005; Koskenniemi 2017)","noteIndex":10},"citationItems":[{"id":3120,"uris":["http://zotero.org/users/1057782/items/ASTEZNKE"],"uri":["http://zotero.org/users/1057782/items/ASTEZNKE"],"itemData":{"id":3120,"type":"book","title":"A world of struggle: how power, law, and expertise shape global political economy","publisher":"Princeton University Press,","publisher-place":"Princeton :","number-of-pages":"298","source":"www.library.yorku.ca","event-place":"Princeton :","abstract":"https://academic-oup-com.ezproxy.library.yorku.ca/lril/article/4/3/443/2525299\nIn A World of Struggle,1 I pursue three related ideas. First, a picture of the international situation and a way to think about world political economy; secondly, a proposal for thinking about the power of knowledge—and the work of expertise—in the organisation and management of our world; a story about what we might call ‘technocracy’ or ‘managerialism’ and the search for alternatives to it; and thirdly, an account of what law has to do with all this. There, I focus on law’s distributive role in global political economy and on law’s articulative or performative power as a form of knowledge work or expertise. My thinking on each of these themes arose from my experiences in the fields of economic development, human rights, international law and warfare.","ISBN":"978-978-069-114-1","call-number":"JZ1318 .K397 2016, 341.2","shortTitle":"A world of struggle","language":"eng","author":[{"family":"Kennedy","given":"David"}],"issued":{"date-parts":[["2016"]]}}},{"id":3125,"uris":["http://zotero.org/users/1057782/items/P5STS3GI"],"uri":["http://zotero.org/users/1057782/items/P5STS3GI"],"itemData":{"id":3125,"type":"article-journal","title":"The Politics of International Law","container-title":"European Journal of International Law","page":"4-32","volume":"4","source":"Zotero","language":"en","author":[{"family":"Koskenniemi","given":"Martti"}],"issued":{"date-parts":[["1990"]]}}},{"id":3132,"uris":["http://zotero.org/users/1057782/items/HKS4B2M8"],"uri":["http://zotero.org/users/1057782/items/HKS4B2M8"],"itemData":{"id":3132,"type":"book","title":"Imperialism, sovereignty, and the making of international law","collection-title":"Cambridge studies in international and comparative law (Cambridge, England : 1996) ; 37","publisher":"Cambridge University Press","publisher-place":"Cambridge, UK","source":"www.library.yorku.ca","event-place":"Cambridge, UK","URL":"http://www.library.yorku.ca/eresolver/?id=1280129","ISBN":"978-0-521-82892-5","call-number":"KZ3410 .A54 2005eb, 341","language":"eng","author":[{"family":"Anghie","given":"Antony"}],"issued":{"date-parts":[["2005"]]},"accessed":{"date-parts":[["2018",6,21]]}}},{"id":3126,"uris":["http://zotero.org/users/1057782/items/SBZ6WXBR"],"uri":["http://zotero.org/users/1057782/items/SBZ6WXBR"],"itemData":{"id":3126,"type":"chapter","title":"Introduction: International Law and Empires -- Aspects and Approaches","container-title":"International Law and Empire: Historical Explorations","collection-title":"History and theory of international law","publisher":"Oxford University Press,","publisher-place":"Oxford ;","page":"1-18","edition":"First edition.","source":"www.library.yorku.ca","event-place":"Oxford ;","abstract":"In times in which global governance in its various forms, such as human rights, international trade law, and development projects, is increasingly promoted by transnational economic actors and international institutions that seem to be detached from democratic processes of legitimation, the question of the relationship between international law and empire is as topical as ever. By examining this relationship in historical contexts from early modernity to the present, this volume aims to deepen current underst</w:instrText>
      </w:r>
      <w:r w:rsidRPr="00A85BDE">
        <w:rPr>
          <w:rFonts w:ascii="Century Schoolbook" w:hAnsi="Century Schoolbook"/>
          <w:lang w:val="de-DE"/>
        </w:rPr>
        <w:instrText xml:space="preserve">andings of the way international legal institutions, practices, and narratives have shaped specifically imperial ideas about and structures of world governance. As it explores fundamental ways in which international legal discourses have operated in colonial as well as European contexts, the book enters a heated debate on the involvement of the modern law of nations in imperial projects. Each of the chapters contributes to this emerging body of scholarship by drawing out the complexity and ambivalence of the relationship between international law and empire. They expand on the critique of western imperialism while acknowledging the nuances and ambiguities of international legal discourse and, in some cases, the possibility of counter-hegemonic claims being articulated through the language of international law. Importantly, as the book suggests that international legal argument may sometimes be used to counter imperial enterprises, it maintains that international law can barely escape the Eurocentric framework within which the progressive aspirations of internationalism were conceived.","ISBN":"978-0-19-879557-5","call-number":"KZ1242 .I575 2017, 341.09","language":"eng","author":[{"family":"Koskenniemi","given":"Martti"}],"editor":[{"family":"Rech","given":"Walter"},{"family":"Jimenez Fonseca","given":"Manuel"},{"family":"Koskenniemi","given":""}],"issued":{"date-parts":[["2017"]]}}}],"schema":"https://github.com/citation-style-language/schema/raw/master/csl-citation.json"}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de-DE"/>
        </w:rPr>
        <w:t>Kennedy 2016. See also Koskenniemi 1990; Anghie 2005; Koskenniemi 2017.</w:t>
      </w:r>
      <w:r w:rsidRPr="00A85BDE">
        <w:rPr>
          <w:rFonts w:ascii="Century Schoolbook" w:hAnsi="Century Schoolbook"/>
        </w:rPr>
        <w:fldChar w:fldCharType="end"/>
      </w:r>
    </w:p>
  </w:footnote>
  <w:footnote w:id="10">
    <w:p w14:paraId="16319818" w14:textId="77777777" w:rsidR="00895FAF" w:rsidRPr="00A85BDE" w:rsidRDefault="00895FAF" w:rsidP="0045240B">
      <w:pPr>
        <w:pStyle w:val="FootnoteText"/>
        <w:rPr>
          <w:rFonts w:ascii="Century Schoolbook" w:hAnsi="Century Schoolbook"/>
          <w:lang w:val="de-DE"/>
        </w:rPr>
      </w:pPr>
      <w:r w:rsidRPr="00A85BDE">
        <w:rPr>
          <w:rStyle w:val="FootnoteReference"/>
          <w:rFonts w:ascii="Century Schoolbook" w:hAnsi="Century Schoolbook"/>
        </w:rPr>
        <w:footnoteRef/>
      </w:r>
      <w:r w:rsidRPr="00A85BDE">
        <w:rPr>
          <w:rFonts w:ascii="Century Schoolbook" w:hAnsi="Century Schoolbook"/>
          <w:lang w:val="de-DE"/>
        </w:rPr>
        <w:t xml:space="preserve"> </w:t>
      </w:r>
      <w:r w:rsidRPr="00A85BDE">
        <w:rPr>
          <w:rFonts w:ascii="Century Schoolbook" w:hAnsi="Century Schoolbook"/>
        </w:rPr>
        <w:fldChar w:fldCharType="begin"/>
      </w:r>
      <w:r w:rsidRPr="00A85BDE">
        <w:rPr>
          <w:rFonts w:ascii="Century Schoolbook" w:hAnsi="Century Schoolbook"/>
          <w:lang w:val="de-DE"/>
        </w:rPr>
        <w:instrText xml:space="preserve"> ADDIN ZOTERO_ITEM CSL_CITATION {"citationID":"9cD95u2h","properties":{"formattedCitation":"(Zurn 2018)","plainCitation":"(Zurn 2018)","noteIndex":12},"citationItems":[{"id":3030,"uris":["http://zotero.org/users/1057782/items/L4W4I9NX"],"uri":["http://zotero.org/users/1057782/items/L4W4I9NX"],"itemData":{"id":3030,"type":"book","title":"A Theory of Global Governance: Authority, Legitimacy, and Contestation","publisher":"Oxford University Press","number-of-pages":"331","source":"Google Books","abstract":"This book offers a major new theory of global governance, explaining both its rise and what many see as its current crisis. The author suggests that world politics is now embedded in a normative and institutional structure dominated by hierarchies and power inequalities and therefore inherently creates contestation, resistance, and distributional struggles. Within an ambitious and systematic new conceptual framework, the theory makes four key contributions. Firstly, it reconstructs global governance as a political system which builds on normative principles and reflexive authorities. Second, it identifies the central legitimation problems of the global governance system with a constitutionalist setting in mind. Third, it explains the rise of state and societal contestation by identifying key endogenous dynamics and probing the causal mechanisms that produced them. Finally, it identifies the conditions under which struggles in the global governance system lead to decline or deepening.  Rich with propositions, insights, and evidence, the book promises to be the most important and comprehensive theoretical argument about world politics of the 21st century.","ISBN":"978-0-19-881997-4","note":"Google-Books-ID: G5RODwAAQBAJ","shortTitle":"A Theory of Global Governance","language":"en","author":[{"family":"Zurn","given":"Michael"}],"issued":{"date-parts":[["2018",3,8]]}}}],"schema":"https://github.com/citation-style-language/schema/raw/master/csl-citation.json"}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de-DE"/>
        </w:rPr>
        <w:t>Zurn 2018.</w:t>
      </w:r>
      <w:r w:rsidRPr="00A85BDE">
        <w:rPr>
          <w:rFonts w:ascii="Century Schoolbook" w:hAnsi="Century Schoolbook"/>
        </w:rPr>
        <w:fldChar w:fldCharType="end"/>
      </w:r>
    </w:p>
  </w:footnote>
  <w:footnote w:id="11">
    <w:p w14:paraId="07A48CBD" w14:textId="77777777" w:rsidR="00895FAF" w:rsidRPr="00A85BDE" w:rsidRDefault="00895FAF" w:rsidP="0045240B">
      <w:pPr>
        <w:pStyle w:val="FootnoteText"/>
        <w:rPr>
          <w:rFonts w:ascii="Century Schoolbook" w:hAnsi="Century Schoolbook"/>
          <w:lang w:val="de-DE"/>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lang w:val="en-CA"/>
        </w:rPr>
        <w:t xml:space="preserve">See also </w:t>
      </w:r>
      <w:r w:rsidRPr="00A85BDE">
        <w:rPr>
          <w:rFonts w:ascii="Century Schoolbook" w:hAnsi="Century Schoolbook"/>
          <w:lang w:val="en-CA"/>
        </w:rPr>
        <w:fldChar w:fldCharType="begin"/>
      </w:r>
      <w:r w:rsidRPr="00A85BDE">
        <w:rPr>
          <w:rFonts w:ascii="Century Schoolbook" w:hAnsi="Century Schoolbook"/>
          <w:lang w:val="en-CA"/>
        </w:rPr>
        <w:instrText xml:space="preserve"> ADDIN ZOTERO_ITEM CSL_CITATION {"citationID":"Pgxan2aP","properties":{"formattedCitation":"(Rajkovic, Aalberts, and Gammeltoft-Hansen 2016)","plainCitation":"(Rajkovic, Aalberts, and Gammeltoft-Hansen 2016)","noteIndex":12},"citationItems":[{"id":2638,"uris":["http://zotero.org/users/1057782/items/82825EUV"],"uri":["http://zotero.org/users/1057782/items/82825EUV"],"itemData":{"id":2638,"type":"book","title":"The Power of Legality: Practices of International Law and their Politics","publisher":"Cambridge University Press","number-of-pages":"407","source":"Google Books","abstract":"From an airstrip in Saudi Arabia, the CIA launches drones to 'legally' kill Al-Qaida leaders in Yemen. On the North Pole, Russia plants a flag on the seabed to extend legal claim over resources. In Brussels, the European Commission unveils its Emissions Trading System, extending environmental jurisdiction globally over foreign airlines. And at Frankfurt Airport, a father returning from holiday is detained because his name appears on a security list. Today, legality commands substantial currency in world affairs, yet growing reference to international legality has not marked the end of strategic struggles in global affairs. Rather, it has shifted the field and manner of play for a plurality of actors who now use, influence and contest the way that law's rule is applied to address global problems. Drawing on a range of case studies, this volume explores the various meanings and implications of legality across scholarly, institutional and policy settings.","ISBN":"978-1-107-14505-4","note":"Google-Books-ID: LFOJDAAAQBAJ"</w:instrText>
      </w:r>
      <w:r w:rsidRPr="00A85BDE">
        <w:rPr>
          <w:rFonts w:ascii="Century Schoolbook" w:hAnsi="Century Schoolbook"/>
          <w:lang w:val="de-DE"/>
        </w:rPr>
        <w:instrText xml:space="preserve">,"shortTitle":"The Power of Legality","language":"en","author":[{"family":"Rajkovic","given":"Nikolas M."},{"family":"Aalberts","given":"Tanja"},{"family":"Gammeltoft-Hansen","given":"Thomas"}],"issued":{"date-parts":[["2016",7,28]]}}}],"schema":"https://github.com/citation-style-language/schema/raw/master/csl-citation.json"} </w:instrText>
      </w:r>
      <w:r w:rsidRPr="00A85BDE">
        <w:rPr>
          <w:rFonts w:ascii="Century Schoolbook" w:hAnsi="Century Schoolbook"/>
          <w:lang w:val="en-CA"/>
        </w:rPr>
        <w:fldChar w:fldCharType="separate"/>
      </w:r>
      <w:r w:rsidRPr="00A85BDE">
        <w:rPr>
          <w:rFonts w:ascii="Century Schoolbook" w:hAnsi="Century Schoolbook"/>
          <w:lang w:val="de-DE"/>
        </w:rPr>
        <w:t>Rajkovic, Aalberts, and Gammeltoft-Hansen 2016;</w:t>
      </w:r>
      <w:r w:rsidRPr="00A85BDE">
        <w:rPr>
          <w:rFonts w:ascii="Century Schoolbook" w:hAnsi="Century Schoolbook"/>
          <w:lang w:val="en-CA"/>
        </w:rPr>
        <w:fldChar w:fldCharType="end"/>
      </w:r>
      <w:r w:rsidRPr="00A85BDE">
        <w:rPr>
          <w:rFonts w:ascii="Century Schoolbook" w:hAnsi="Century Schoolbook"/>
          <w:lang w:val="de-DE"/>
        </w:rPr>
        <w:t xml:space="preserve"> </w:t>
      </w:r>
      <w:r w:rsidRPr="00A85BDE">
        <w:rPr>
          <w:rFonts w:ascii="Century Schoolbook" w:hAnsi="Century Schoolbook"/>
          <w:lang w:val="en-CA"/>
        </w:rPr>
        <w:fldChar w:fldCharType="begin"/>
      </w:r>
      <w:r w:rsidRPr="00A85BDE">
        <w:rPr>
          <w:rFonts w:ascii="Century Schoolbook" w:hAnsi="Century Schoolbook"/>
          <w:lang w:val="de-DE"/>
        </w:rPr>
        <w:instrText xml:space="preserve"> ADDIN ZOTERO_ITEM CSL_CITATION {"citationID":"z8QdgFZR","properties":{"formattedCitation":"(Krisch 2005)","plainCitation":"(Krisch 2005)","noteIndex":12},"citationItems":[{"id":3136,"uris":["http://zotero.org/users/1057782/items/7L6R5JL6"],"uri":["http://zotero.org/users/1057782/items/7L6R5JL6"],"itemData":{"id":3136,"type":"article-journal","title":"International Law in Times of Hegemony: Unequal Power and the Shaping of the International Legal Order","container-title":"European Journal of International Law","page":"369-408","volume":"16","issue":"3","source":"academic-oup-com.ezproxy.library.yorku.ca","abstract":"Abstract.  Hegemony and international law are often regarded as irreconcilable: international law is widely assumed to depend on a balance of power and to be es","DOI":"10.1093/ejil/chi123","ISSN":"0938-5428","shortTitle":"International Law in Times of Hegemony","journalAbbreviation":"Eur J Int Law","language":"en","author":[{"family":"Krisch","given":"Nico"}],"issued":{"date-parts":[["2005",6,1]]}}}],"schema":"https://github.com/citation-style-language/schema/raw/master/csl-citation.json"} </w:instrText>
      </w:r>
      <w:r w:rsidRPr="00A85BDE">
        <w:rPr>
          <w:rFonts w:ascii="Century Schoolbook" w:hAnsi="Century Schoolbook"/>
          <w:lang w:val="en-CA"/>
        </w:rPr>
        <w:fldChar w:fldCharType="separate"/>
      </w:r>
      <w:r w:rsidRPr="00A85BDE">
        <w:rPr>
          <w:rFonts w:ascii="Century Schoolbook" w:hAnsi="Century Schoolbook"/>
          <w:lang w:val="de-DE"/>
        </w:rPr>
        <w:t>Krisch 2005.</w:t>
      </w:r>
      <w:r w:rsidRPr="00A85BDE">
        <w:rPr>
          <w:rFonts w:ascii="Century Schoolbook" w:hAnsi="Century Schoolbook"/>
          <w:lang w:val="en-CA"/>
        </w:rPr>
        <w:fldChar w:fldCharType="end"/>
      </w:r>
      <w:r w:rsidRPr="00A85BDE">
        <w:rPr>
          <w:rFonts w:ascii="Century Schoolbook" w:hAnsi="Century Schoolbook"/>
          <w:lang w:val="de-DE"/>
        </w:rPr>
        <w:t xml:space="preserve"> </w:t>
      </w:r>
    </w:p>
  </w:footnote>
  <w:footnote w:id="12">
    <w:p w14:paraId="4EB7F518"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{"citationID":"qhOQA5Si","properties":{"formattedCitation":"(Cerny 2014)","plainCitation":"(Cerny 2014)","noteIndex":12},"citationItems":[{"id":3019,"uris":["http://zotero.org/users/1057782/items/S7YM2DN6"],"uri":["http://zotero.org/users/1057782/items/S7YM2DN6"],"itemData":{"id":3019,"type":"article-journal","title":"Neoliberalism: Alive and Well?","container-title":"International Studies Review","page":"645-646","volume":"16","issue":"4","source":"academic-oup-com.ezproxy.library.yorku.ca","abstract":"© 2014 International Studies AssociationDebates about neoliberalism have evolved dramatically over the past decade. The question of what neoliberalism itself involves, as well as what its political fate will be in different parts of the world, has elicited a range of competing frames and perspectives. These two books are no exception and taken together highlight a major divide in our understanding of the phenomenon.On the one hand, Flores-Macías takes a comparative political science approach. His independent variable is the degree of institutionalization of the political party systems in a range of Latin American countries, with in-depth case studies of Venezuela, Brazil, and Chile. The rapid decay of the Venezuelan party system in the 1990s leading to the Chávez presidency with a more authoritarian political system and quasi-socialist economic system; the intermediate institutionalization of the Brazilian system with its disparate collection of parties but also the capacity to forge...","DOI":"10.1111/misr.12163","ISSN":"1521-9488","shortTitle":"Neoliberalism","journalAbbreviation":"Int Stud Rev","language":"en","author":[{"family":"Cerny","given":"Philip G."}],"issued":{"date-parts":[["2014",12,1]]}}}],"schema":"https://github.com/citation-style-language/schema/raw/master/csl-citation.json"}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Cerny 2014.</w:t>
      </w:r>
      <w:r w:rsidRPr="00A85BDE">
        <w:rPr>
          <w:rFonts w:ascii="Century Schoolbook" w:hAnsi="Century Schoolbook"/>
        </w:rPr>
        <w:fldChar w:fldCharType="end"/>
      </w:r>
    </w:p>
  </w:footnote>
  <w:footnote w:id="13">
    <w:p w14:paraId="024269AC"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{"citationID":"ynySS3GG","properties":{"formattedCitation":"(Putnam 2016)","plainCitation":"(Putnam 2016)","noteIndex":12},"citationItems":[{"id":3113,"uris":["http://zotero.org/users/1057782/items/CDAP9YJJ"],"uri":["http://zotero.org/users/1057782/items/CDAP9YJJ"],"itemData":{"id":3113,"type":"book","title":"Courts without borders: law, politics, and U.S. extraterritoriality","publisher":"Cambridge University Press,","publisher-place":"New York, NY :","number-of-pages":"315","source":"www.library.yorku.ca","event-place":"New York, NY :","abstract":"\"Courts Without Bordersis the first book to examine the politics of judicial extraterritoriality, with a focus on the world's chief practitioner: the United States. For much of the post-World War II era, the United States has been a frequent yet selective regulator of activities outside its territory, and US federal courts are often on the front line in deciding the extraterritorial reach of US law. At stake in these jurisdiction battles is the ability to bring the regulatory power of the United States to bear on transnational disputes in ways that other states frequentlydislike both in principle and in practice. This volume proposes a general theory of domestic court behaviorto explain variations in extraterritorial enforcement of US law, emphasizing how the strategic behavior of private actors is important to mobilizing courts and in directing their activities\"--","ISBN":"978-1-107-13709-7","call-number":"KF413.J87 P88 2016, 347.73/012","shortTitle":"Courts without borders","language":"eng","author":[{"family":"Putnam","given":"Tonya L. (Tonya Lee)"}],"issued":{"date-parts":[["2016"]]}}}],"schema":"https://github.com/citation-style-language/schema/raw/master/csl-citation.json"}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Putnam, 2016.</w:t>
      </w:r>
      <w:r w:rsidRPr="00A85BDE">
        <w:rPr>
          <w:rFonts w:ascii="Century Schoolbook" w:hAnsi="Century Schoolbook"/>
        </w:rPr>
        <w:fldChar w:fldCharType="end"/>
      </w:r>
    </w:p>
  </w:footnote>
  <w:footnote w:id="14">
    <w:p w14:paraId="48DC97B1"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{"citationID":"F1kMCYCX","properties":{"formattedCitation":"(Mearsheimer 2001)","plainCitation":"(Mearsheimer 2001)","noteIndex":13},"citationItems":[{"id":640,"uris":["http://zotero.org/users/1057782/items/M6S6ZNKC"],"uri":["http://zotero.org/users/1057782/items/M6S6ZNKC"],"itemData":{"id":640,"type":"book","title":"The Tragedy of Great Power Politics","publisher":"Norton","publisher-place":"New York","edition":"1st ed.","event-place":"New York","ISBN":"0-393-02025-8","author":[{"family":"Mearsheimer","given":"John J."}],"issued":{"date-parts":[["2001"]]}}}],"schema":"https://github.com/citation-style-language/schema/raw/master/csl-citation.json"}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Mearsheimer, 2001.</w:t>
      </w:r>
      <w:r w:rsidRPr="00A85BDE">
        <w:rPr>
          <w:rFonts w:ascii="Century Schoolbook" w:hAnsi="Century Schoolbook"/>
        </w:rPr>
        <w:fldChar w:fldCharType="end"/>
      </w:r>
    </w:p>
  </w:footnote>
  <w:footnote w:id="15">
    <w:p w14:paraId="51B44196"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{"citationID":"GiSIbGDg","properties":{"formattedCitation":"(Ikenberry 2001)","plainCitation":"(Ikenberry 2001)","noteIndex":14},"citationItems":[{"id":3089,"uris":["http://zotero.org/users/1057782/items/E8U6FPZD"],"uri":["http://zotero.org/users/1057782/items/E8U6FPZD"],"itemData":{"id":3089,"type":"book","title":"After victory: institutions, strategic restraint, and the rebuilding of order after major wars","collection-title":"Princeton studies in international history and politics","publisher":"Princeton University Press","publisher-place":"Princeton, N.J","number-of-pages":"293","source":"www.library.yorku.ca","event-place":"Princeton, N.J","ISBN":"978-0-691-05090-4","call-number":"D363 .I46 2001, 327.1","shortTitle":"After victory","language":"eng","author":[{"family":"Ikenberry","given":"G. John"}],"issued":{"date-parts":[["2001"]]}}}],"schema":"https://github.com/citation-style-language/schema/raw/master/csl-citation.json"}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Ikenberry, 2001.</w:t>
      </w:r>
      <w:r w:rsidRPr="00A85BDE">
        <w:rPr>
          <w:rFonts w:ascii="Century Schoolbook" w:hAnsi="Century Schoolbook"/>
        </w:rPr>
        <w:fldChar w:fldCharType="end"/>
      </w:r>
    </w:p>
  </w:footnote>
  <w:footnote w:id="16">
    <w:p w14:paraId="0B44F1A2"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lang w:val="de-DE"/>
        </w:rPr>
        <w:fldChar w:fldCharType="begin"/>
      </w:r>
      <w:r w:rsidRPr="00A85BDE">
        <w:rPr>
          <w:rFonts w:ascii="Century Schoolbook" w:hAnsi="Century Schoolbook"/>
          <w:lang w:val="en-CA"/>
        </w:rPr>
        <w:instrText xml:space="preserve"> ADDIN ZOTERO_ITEM CSL_CITATION {"citationID":"NuydZZx6","properties":{"formattedCitation":"(Risse-Kappen 1994)","plainCitation":"(Risse-Kappen 1994)","noteIndex":12},"citationItems":[{"id":3086,"uris":["http://zotero.org/users/1057782/items/4FHL66A6"],"uri":["http://zotero.org/users/1057782/items/4FHL66A6"],"itemData":{"id":3086,"type":"article-journal","title":"Ideas do not Float Freely: Transnational Coalitions, Domestic Structures, and the End of the Cold War","container-title":"International Organization","page":"185-214","volume":"48","issue":"2","source":"JSTOR","abstract":"Realist or liberal explanations for the end of the cold war cannot account for the specific content of the change in Soviet foreign policy or for Western responses to it. These theories need to be complemented by approaches that emphasize the interaction between international and domestic factors and that take seriously the proposition that ideas intervene between structural conditions and actors' interests. Some of the strategic prescriptions that informed the reconceptualization of Soviet security interests originated in the Western liberal internationalist community, which formed transnational networks with \"new thinkers\" in the former Soviet Union. These new ideas became causally consequential for the turnaround in Soviet foreign policy and also had an impact on American and German reactions to it. Even though transnational networks were active in Germany, the Soviet Union, and the United States, their success varied. Domestic structures like the nature of political institutions, state-society relations, and political culture determine the ability of transnational networks first, to gain access to a country's political system and second, to build \"winning coalitions.\" These differences in domestic structures can largely explain the variation in impact of the strategic prescriptions among the three countries.","ISSN":"0020-8183","shortTitle":"Ideas do not Float Freely","author":[{"family":"Risse-Kappen","given":"Thomas"}],"issued":{"date-parts":[["1994"]]}}}],"schema":"https://github.com/citation-style-language/schema/raw/master/csl-citation.json"} </w:instrText>
      </w:r>
      <w:r w:rsidRPr="00A85BDE">
        <w:rPr>
          <w:rFonts w:ascii="Century Schoolbook" w:hAnsi="Century Schoolbook"/>
          <w:lang w:val="de-DE"/>
        </w:rPr>
        <w:fldChar w:fldCharType="separate"/>
      </w:r>
      <w:r w:rsidRPr="00A85BDE">
        <w:rPr>
          <w:rFonts w:ascii="Century Schoolbook" w:hAnsi="Century Schoolbook"/>
        </w:rPr>
        <w:t>Risse-Kappen, 1994.</w:t>
      </w:r>
      <w:r w:rsidRPr="00A85BDE">
        <w:rPr>
          <w:rFonts w:ascii="Century Schoolbook" w:hAnsi="Century Schoolbook"/>
          <w:lang w:val="de-DE"/>
        </w:rPr>
        <w:fldChar w:fldCharType="end"/>
      </w:r>
      <w:r w:rsidRPr="00A85BDE">
        <w:rPr>
          <w:rFonts w:ascii="Century Schoolbook" w:hAnsi="Century Schoolbook"/>
          <w:lang w:val="en-CA"/>
        </w:rPr>
        <w:t xml:space="preserve"> </w:t>
      </w:r>
    </w:p>
  </w:footnote>
  <w:footnote w:id="17">
    <w:p w14:paraId="6EF69B08"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{"citationID":"E8o97Owy","properties":{"formattedCitation":"(Noonan 1984)","plainCitation":"(Noonan 1984)","noteIndex":3},"citationItems":[{"id":633,"uris":["http://zotero.org/users/1057782/items/KMXGSQTZ"],"uri":["http://zotero.org/users/1057782/items/KMXGSQTZ"],"itemData":{"id":633,"type":"book","title":"Bribes","publisher":"Macmillan,","ISBN":"0-02-922880-8","author":[{"family":"Noonan","given":"John Thomas"}],"issued":{"date-parts":[["1984"]]}}}],"schema":"https://github.com/citation-style-language/schema/raw/master/csl-citation.json"}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n-CA"/>
        </w:rPr>
        <w:t xml:space="preserve">Noonan 1984. </w:t>
      </w:r>
      <w:r w:rsidRPr="00A85BDE">
        <w:rPr>
          <w:rFonts w:ascii="Century Schoolbook" w:hAnsi="Century Schoolbook"/>
        </w:rPr>
        <w:fldChar w:fldCharType="end"/>
      </w:r>
    </w:p>
  </w:footnote>
  <w:footnote w:id="18">
    <w:p w14:paraId="05A6712E"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de-DE"/>
        </w:rPr>
        <w:t xml:space="preserve"> </w:t>
      </w:r>
      <w:r w:rsidRPr="00A85BDE">
        <w:rPr>
          <w:rFonts w:ascii="Century Schoolbook" w:hAnsi="Century Schoolbook"/>
        </w:rPr>
        <w:fldChar w:fldCharType="begin"/>
      </w:r>
      <w:r w:rsidRPr="00A85BDE">
        <w:rPr>
          <w:rFonts w:ascii="Century Schoolbook" w:hAnsi="Century Schoolbook"/>
          <w:lang w:val="de-DE"/>
        </w:rPr>
        <w:instrText xml:space="preserve"> ADDIN ZOTERO_ITEM CSL_CITATION {"citationID":"ck1RwmDt","properties":{"formattedCitation":"(Rose-Ackerman and Palifka 2016, 5)","plainCitation":"(Rose-Ackerman and Palifka 2016, 5)","noteIndex":2},"citationItems":[{"id":2605,"uris":["http://zotero.org/users/1057782/items/EQ68GBP8"],"uri":["http://zotero.org/users/1057782/items/EQ68GBP8"],"itemData":{"id":2605,"type":"book","title":"Corruption and Government: Causes, Consequences, and Reform","publisher":"Cambridge University Press","publisher-place":"New York, NY","number-of-pages":"637","edition":"2 edition","source":"Amazon","event-place":"New York, NY","abstract":"The second edition of Corruption and Government updates Susan Rose-Ackerman's 1999 book to address emerging issues and to rethink old questions in light of new data. The book analyzes the research explosion that accompanied the fall of the Berlin Wall, the founding of Tra</w:instrText>
      </w:r>
      <w:r w:rsidRPr="00A85BDE">
        <w:rPr>
          <w:rFonts w:ascii="Century Schoolbook" w:hAnsi="Century Schoolbook"/>
        </w:rPr>
        <w:instrText xml:space="preserve">nsparency International, and the World Bank's decision to give anti-corruption policy a key place on its agenda. Time has vindicated Rose-Ackerman's emphasis on institutional reform as the necessary condition for serious progress. The book deals with routine payoffs and with corruption in contracting and privatization. It gives special attention to political corruption and to instruments of accountability. The authors have expanded the treatment of culture as a source of entrenched corruption and added chapters on criminal law, organized crime, and post-conflict societies. The book outlines domestic conditions for reform and discusses international initiatives - including both explicit anti-corruption policies and efforts to constrain money laundering.","ISBN":"978-1-107-44109-5","shortTitle":"Corruption and Government","language":"English","author":[{"family":"Rose-Ackerman","given":"Susan"},{"family":"Palifka","given":"Bonnie J."}],"issued":{"date-parts":[["2016",3,7]]}},"locator":"5"}],"schema":"https://github.com/citation-style-language/schema/raw/master/csl-citation.json"}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Rose-Ackerman and Palifka 2016, p. 5</w:t>
      </w:r>
      <w:r w:rsidRPr="00A85BDE">
        <w:rPr>
          <w:rFonts w:ascii="Century Schoolbook" w:hAnsi="Century Schoolbook"/>
        </w:rPr>
        <w:fldChar w:fldCharType="end"/>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{"citationID":"0ZHupy4o","properties":{"formattedCitation":"(Theobald 1999)","plainCitation":"(Theobald 1999)","noteIndex":2},"citationItems":[{"id":3083,"uris":["http://zotero.org/users/1057782/items/29VZRZGF"],"uri":["http://zotero.org/users/1057782/items/29VZRZGF"],"itemData":{"id":3083,"type":"article-journal","title":"So what really is the problem about corruption?","container-title":"Third World Quarterly","page":"491-502","volume":"20","issue":"3","source":"Taylor and Francis+NEJM","abstract":"The past five years have seen a torrent of writings, pronouncements, warnings, statements of intent, programmes of action and suchlike by a range of agencies both national and international on the theme of corruption and what to do about it. Paralleling the outpouring of public utterances, social scientists have also addressed themselves to analysing the phenomenon and reflecting upon its apparent causes. Not infrequently these analyses have been centred around the notion of the neo-patrimonial state and by implication its converse, some loosely conceived 'modern' state. By means of an exploration of the nature and extent of neo-patrimonialism in both less developed (LDCS) and developed (DCs) countries, this article suggests that not only is the underpinning dichotomy merely descriptive and therefore analytically unproductive, but the consequent policy implications may be both misplaced and inappropriate.","DOI":"10.1080/01436599913640","ISSN":"0143-6597","author":[{"family":"Theobald","given":"Robin"}],"issued":{"date-parts":[["1999",6,1]]}}}],"schema":"https://github.com/citation-style-language/schema/raw/master/csl-citation.json"}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Theobald 1999</w:t>
      </w:r>
      <w:r w:rsidRPr="00A85BDE">
        <w:rPr>
          <w:rFonts w:ascii="Century Schoolbook" w:hAnsi="Century Schoolbook"/>
        </w:rPr>
        <w:fldChar w:fldCharType="end"/>
      </w:r>
      <w:r w:rsidRPr="00A85BDE">
        <w:rPr>
          <w:rFonts w:ascii="Century Schoolbook" w:hAnsi="Century Schoolbook"/>
        </w:rPr>
        <w:t>.</w:t>
      </w:r>
    </w:p>
  </w:footnote>
  <w:footnote w:id="19">
    <w:p w14:paraId="5D509B25"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{"citationID":"1QznyKFY","properties":{"formattedCitation":"(Na\\uc0\\u237{}m 1995; Glynn, Kobrin, and Na\\uc0\\u237{}m 1997)","plainCitation":"(Naím 1995; Glynn, Kobrin, and Naím 1997)","noteIndex":5},"citationItems":[{"id":80,"uris":["http://zotero.org/users/1057782/items/2DZ2ZV5D"],"uri":["http://zotero.org/users/1057782/items/2DZ2ZV5D"],"itemData":{"id":80,"type":"article-journal","title":"Corruption Eruption","container-title":"Brown Journal of World Affairs","issue":"Summer","abstract":"Competitive corporate corruption includes all the illegal activities that companies \n  undertake to remain competitive. This is a form of institutional corporate corruption \n  distinct from the individual corruption that occurs in corporations when employees \n  benefit personally from their actions against the interest of the corporation. \n  Competitive corporate corruption instead seeks to further the interests of","URL":"http://carnegieendowment.org/1995/06/01/corruption-eruption/3248","author":[{"family":"Naím","given":"Moisés"}],"issued":{"date-parts":[["1995"]]},"accessed":{"date-parts":[["2013",7,23]]}}},{"id":2711,"uris":["http://zotero.org/users/1057782/items/PN958N9A"],"uri":["http://zotero.org/users/1057782/items/PN958N9A"],"itemData":{"id":2711,"type":"chapter","title":"The Globalization of Corruption","container-title":"Corruption and the Global Economy","publisher":"Institute for International Economics","publisher-place":"Washington, D.C.","page":"7–27","event-place":"Washington, D.C.","author":[{"family":"Glynn","given":"Patrick"},{"family":"Kobrin","given":"Stephen J."},{"family":"Naím","given":"Moisés"}],"editor":[{"family":"Elliott","given":"Kimberly Ann"}],"issued":{"date-parts":[["1997"]]}}}],"schema":"https://github.com/citation-style-language/schema/raw/master/csl-citation.json"}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cs="Times New Roman"/>
        </w:rPr>
        <w:t>Naím 1995; Glynn, Kobrin, and Naím 1997.</w:t>
      </w:r>
      <w:r w:rsidRPr="00A85BDE">
        <w:rPr>
          <w:rFonts w:ascii="Century Schoolbook" w:hAnsi="Century Schoolbook"/>
        </w:rPr>
        <w:fldChar w:fldCharType="end"/>
      </w:r>
    </w:p>
  </w:footnote>
  <w:footnote w:id="20">
    <w:p w14:paraId="785CC570"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{"citationID":"Q6tGpxYD","properties":{"formattedCitation":"(Gutterman 2016b; Heckel and McCoy 2001)","plainCitation":"(Gutterman 2016b; Heckel and McCoy 2001)","dontUpdate":true,"noteIndex":20},"citationItems":[{"id":475,"uris":["http://zotero.org/users/1057782/items/F7VZGE57"],"uri":["http://zotero.org/users/1057782/items/F7VZGE57"],"itemData":{"id":475,"type":"chapter","title":"Corruption in the Global Economy","container-title":"International Political Economy","publisher":"Oxford University Press Canada","publisher-place":"Don Mills, Ont.","page":"456-475","event-place":"Don Mills, Ont.","author":[{"family":"Gutterman","given":"Ellen"}],"editor":[{"family":"Anderson","given":"Greg"},{"family":"Kukucha","given":"Christopher John"}],"issued":{"date-parts":[["2016"]]}}},{"id":899,"uris":["http://zotero.org/users/1057782/items/V2X49KUV"],"uri":["http://zotero.org/users/1057782/items/V2X49KUV"],"itemData":{"id":899,"type":"article-journal","title":"The Emergence of a Global Anti-corruption Norm","container-title":"International Politics","page":"65-90","volume":"38","issue":"1","abstract":"The article analyzes the development of a global anti-corruption norm, and specifically its anit-bribery component, through the first two ofthreestages during the 1990s: (1) awareness raising, (2) institutionalization through the development of legal and policy instruments, and (3) global adoption, internalization, and adherence. A hegemonic actor explanation of norm development does not explain the failure of the norm in the 1970s in contrast to the relative success of norm development in the 1990s. The explanation lies in three processes: (1) the changing global environment, including the end of the Cold War and the spread of the principles of democracy and liberalism; (2) social interactions and the information revolution that contributed to wide-spread diffusion of new information about the causes and costs of corruption, as well as strategies to combat it; and (3) internal processes within the nation-state, from an explosion of NGOs and a freer, more investigative media, to changing calculations among political leaders about the costs of corruption. To reach the third stage of norm development will require both international organizations and domestic civil society actors to demand and monitor the implementation and enforcement of current commitments and to establish accountability.","ISSN":"13845748","author":[{"family":"Heckel","given":"Heather"},{"family":"McCoy","given":"Jennifer"}],"issued":{"date-parts":[["2001"]]}}}],"schema":"https://github.com/citation-style-language/schema/raw/master/csl-citation.json"}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Gutterman 2016b; Heckel and McCoy 2001.</w:t>
      </w:r>
      <w:r w:rsidRPr="00A85BDE">
        <w:rPr>
          <w:rFonts w:ascii="Century Schoolbook" w:hAnsi="Century Schoolbook"/>
        </w:rPr>
        <w:fldChar w:fldCharType="end"/>
      </w:r>
    </w:p>
  </w:footnote>
  <w:footnote w:id="21">
    <w:p w14:paraId="1A0F4237" w14:textId="725955DD"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lang w:val="en-CA"/>
        </w:rPr>
        <w:t>Gutterman and Loha</w:t>
      </w:r>
      <w:r>
        <w:rPr>
          <w:rFonts w:ascii="Century Schoolbook" w:hAnsi="Century Schoolbook"/>
          <w:lang w:val="en-CA"/>
        </w:rPr>
        <w:t>us</w:t>
      </w:r>
      <w:r w:rsidRPr="00A85BDE">
        <w:rPr>
          <w:rFonts w:ascii="Century Schoolbook" w:hAnsi="Century Schoolbook"/>
          <w:lang w:val="en-CA"/>
        </w:rPr>
        <w:t xml:space="preserve"> 2018.</w:t>
      </w:r>
    </w:p>
  </w:footnote>
  <w:footnote w:id="22">
    <w:p w14:paraId="566BFA71"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{"citationID":"JKDoBndI","properties":{"formattedCitation":"(Transparency International, n.d.)","plainCitation":"(Transparency International, n.d.)","noteIndex":6},"citationItems":[{"id":1738,"uris":["http://zotero.org/users/1057782/items/H48MFZPD"],"uri":["http://zotero.org/users/1057782/items/H48MFZPD"],"itemData":{"id":1738,"type":"webpage","title":"What is Corruption?","container-title":"Transparency International - The Global Coalition Against Corruption","URL":"https://www.transparency.org/what-is-corruption","author":[{"family":"Transparency International","given":""}]}}],"schema":"https://github.com/citation-style-language/schema/raw/master/csl-citation.json"}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Transparency International 2015</w:t>
      </w:r>
      <w:r w:rsidRPr="00A85BDE">
        <w:rPr>
          <w:rFonts w:ascii="Century Schoolbook" w:hAnsi="Century Schoolbook"/>
        </w:rPr>
        <w:fldChar w:fldCharType="end"/>
      </w:r>
      <w:r w:rsidRPr="00A85BDE">
        <w:rPr>
          <w:rFonts w:ascii="Century Schoolbook" w:hAnsi="Century Schoolbook"/>
        </w:rPr>
        <w:t>.</w:t>
      </w:r>
    </w:p>
  </w:footnote>
  <w:footnote w:id="23">
    <w:p w14:paraId="07739F50"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{"citationID":"FhEpoUl2","properties":{"formattedCitation":"(Gutterman 2016b, 2016a; Sharman 2017)","plainCitation":"(Gutterman 2016b, 2016a; Sharman 2017)","dontUpdate":true,"noteIndex":23},"citationItems":[{"id":475,"uris":["http://zotero.org/users/1057782/items/F7VZGE57"],"uri":["http://zotero.org/users/1057782/items/F7VZGE57"],"itemData":{"id":475,"type":"chapter","title":"Corruption in the Global Economy","container-title":"International Political Economy","publisher":"Oxford University Press Canada","publisher-place":"Don Mills, Ont.","page":"456-475","event-place":"Don Mills, Ont.","author":[{"family":"Gutterman","given":"Ellen"}],"editor":[{"family":"Anderson","given":"Greg"},{"family":"Kukucha","given":"Christopher John"}],"issued":{"date-parts":[["2016"]]}}},{"id":1611,"uris":["http://zotero.org/users/1057782/items/B2IN8DXK"],"uri":["http://zotero.org/users/1057782/items/B2IN8DXK"],"itemData":{"id":1611,"type":"article-journal","title":"Banning Bribes Abroad: U.S. Enforcement of the Foreign Corrupt Practices Act","container-title":"Osgoode Hall Law Journal","page":"1-19","volume":"53","issue":"1","author":[{"family":"Gutterman","given":"Ellen"}],"issued":{"date-parts":[["2016"]]}}},{"id":3026,"uris":["http://zotero.org/users/1057782/items/C5X3GU9T"],"uri":["http://zotero.org/users/1057782/items/C5X3GU9T"],"itemData":{"id":3026,"type":"book","title":"The Despot's Guide to Wealth Management: On the International Campaign against Grand Corruption","publisher":"Cornell University Press","publisher-place":"Ithaca, NY","number-of-pages":"274","source":"Cornell University Press","event-place":"Ithaca, NY","abstract":"An unprecedented new international moral and legal rule forbids one state from hosting money stolen by the leaders of another state. The aim is to counter grand corruption or kleptocracy (\"rule by thieves\"), when leaders of poorer countries—such as Marcos in the Philippines, Mobutu in the Congo, and more recently those overthrown in revolutions in the Arab world and Ukraine—loot billions of dollars at the expense of their own citizens. This money tends to end up hosted in rich countries. These host states now have a duty to block, trace, freeze, and seize these illicit funds and hand them back to the countries from which they were stolen. In The Despot's Guide to Wealth Management, J. C. Sharman asks how this anti-kleptocracy regime came about, how well it is working, and how it could work better. Although there have been some real achievements, the international campaign against grand corruption has run into major obstacles. The vested interests of banks, lawyers, and even law enforcement often favor turning a blind eye to foreign corruption proceeds. Recovering and returning looted assets is a long, complicated, and expensive process.Sharman used a private investigator, participated in and observed anti-corruption policy, and conducted more than a hundred interviews with key players. He also draws on various journalistic exposés, whistle-blower accounts, and government investigations to inform his comparison of the anti-kleptocracy records of the United States, Britain, Switzerland, and Australia. Sharman calls for better policing, preventative measures, and use of gatekeepers like bankers, lawyers, and real estate agents. He also recommends giving nongovernmental organizations and for-profit firms more scope to independently investigate corruption and seize stolen assets.","ISBN":"978-1-5017-0551-9","shortTitle":"The Despot's Guide to Wealth Management","author":[{"family":"Sharman","given":"J. C."}],"issued":{"date-parts":[["2017",3,7]]}}}],"schema":"https://github.com/citation-style-language/schema/raw/master/csl-citation.json"}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Gutterman 2016b, 2016a; Sharman 2017</w:t>
      </w:r>
      <w:r w:rsidRPr="00A85BDE">
        <w:rPr>
          <w:rFonts w:ascii="Century Schoolbook" w:hAnsi="Century Schoolbook"/>
        </w:rPr>
        <w:fldChar w:fldCharType="end"/>
      </w:r>
      <w:r w:rsidRPr="00A85BDE">
        <w:rPr>
          <w:rFonts w:ascii="Century Schoolbook" w:hAnsi="Century Schoolbook"/>
        </w:rPr>
        <w:t>.</w:t>
      </w:r>
    </w:p>
  </w:footnote>
  <w:footnote w:id="24">
    <w:p w14:paraId="79B386DE"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{"citationID":"ny8Gsfdo","properties":{"formattedCitation":"(Andreas 2011)","plainCitation":"(Andreas 2011)","noteIndex":7},"citationItems":[{"id":420,"uris":["http://zotero.org/users/1057782/items/D9TPJT87"],"uri":["http://zotero.org/users/1057782/items/D9TPJT87"],"itemData":{"id":420,"type":"article-journal","title":"Illicit Globalization: Myths, Misconceptions, and Historical Lessons","container-title":"Political Science Quarterly","page":"403-425","volume":"126","issue":"3","source":"ProQuest","abstract":"There are some common underlying themes in these various accounts of illicit globalization articulated by scholars, policymakers, pundits, and journalists. In short, illicit globalization is the poster child for arguments that states are losing control. Andreas challenges common myths and misconceptions about the illicit side of globalization and emphasizes the ways in which states shape and even exploit the illicit global economy. He argues that illicit globalization is not new, and its relationship to the state is not only antagonistic but also in some respects mutually profitable.","ISSN":"00323195","shortTitle":"Illicit Globalization","language":"English","author":[{"family":"Andreas","given":"Peter"}],"issued":{"date-parts":[["2011"]],"season":"Fall"}}}],"schema":"https://github.com/citation-style-language/schema/raw/master/csl-citation.json"}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Andreas 2011</w:t>
      </w:r>
      <w:r w:rsidRPr="00A85BDE">
        <w:rPr>
          <w:rFonts w:ascii="Century Schoolbook" w:hAnsi="Century Schoolbook"/>
        </w:rPr>
        <w:fldChar w:fldCharType="end"/>
      </w:r>
      <w:r w:rsidRPr="00A85BDE">
        <w:rPr>
          <w:rFonts w:ascii="Century Schoolbook" w:hAnsi="Century Schoolbook"/>
        </w:rPr>
        <w:t>.</w:t>
      </w:r>
    </w:p>
  </w:footnote>
  <w:footnote w:id="25">
    <w:p w14:paraId="7749E56F" w14:textId="253610AF"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Gutterman and Loha</w:t>
      </w:r>
      <w:r>
        <w:rPr>
          <w:rFonts w:ascii="Century Schoolbook" w:hAnsi="Century Schoolbook"/>
        </w:rPr>
        <w:t xml:space="preserve">us </w:t>
      </w:r>
      <w:r w:rsidRPr="00A85BDE">
        <w:rPr>
          <w:rFonts w:ascii="Century Schoolbook" w:hAnsi="Century Schoolbook"/>
        </w:rPr>
        <w:t xml:space="preserve">2018, p. 252.  </w:t>
      </w:r>
    </w:p>
  </w:footnote>
  <w:footnote w:id="26">
    <w:p w14:paraId="68F3DE04"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{"citationID":"SalDeimK","properties":{"formattedCitation":"(Andreas 2011; Allum and Gilmour 2012)","plainCitation":"(Andreas 2011; Allum and Gilmour 2012)","noteIndex":12},"citationItems":[{"id":420,"uris":["http://zotero.org/users/1057782/items/D9TPJT87"],"uri":["http://zotero.org/users/1057782/items/D9TPJT87"],"itemData":{"id":420,"type":"article-journal","title":"Illicit Globalization: Myths, Misconceptions, and Historical Lessons","container-title":"Political Science Quarterly","page":"403-425","volume":"126","issue":"3","source":"ProQuest","abstract":"There are some common underlying themes in these various accounts of illicit globalization articulated by scholars, policymakers, pundits, and journalists. In short, illicit globalization is the poster child for arguments that states are losing control. Andreas challenges common myths and misconceptions about the illicit side of globalization and emphasizes the ways in which states shape and even exploit the illicit global economy. He argues that illicit globalization is not new, and its relationship to the state is not only antagonistic but also in some respects mutually profitable.","ISSN":"00323195","shortTitle":"Illicit Globalization","language":"English","author":[{"family":"Andreas","given":"Peter"}],"issued":{"date-parts":[["2011"]],"season":"Fall"}}},{"id":596,"uris":["http://zotero.org/users/1057782/items/JA4ZSRND"],"uri":["http://zotero.org/users/1057782/items/JA4ZSRND"],"itemData":{"id":596,"type":"book","title":"Routledge Handbook of Transnational Organized Crime","publisher":"Routledge","publisher-place":"Abingdon, Oxon ; New York","number-of-pages":"576","edition":"1 edition","source":"Amazon.com","event-place":"Abingdon, Oxon ; New York","abstract":"Transnational organized crime crosses borders, challenges States, exploits individuals, pursues profit, wrecks economies, destroys civil society, and ultimately weakens global democracy. It is a phenomenon that is all too often misunderstood and misrepresented. This handbook attempts to redress the balance, by providing a fresh and interdisciplinary overview of the problems which transnational organized crime represents. The innovative aspect of this handbook is not only its interdisciplinary nature but also the dialogue between international academics and practitioners that it presents.   The handbook seeks to provide the definitive overview of transnational organized crime, including contributions from leading international scholars as well as emerging researchers. The work starts by examining the origins, concepts, contagion and evolution of transnational organized crime and then moves on to discuss the impact, governance and reactions of governments and their agencies, before looking to the future of transnational organized crime, and how the State will seek to respond.   Providing a cutting edge survey of the discipline, this work will be essential reading for all those with an interest in this dangerous phenomenon.","ISBN":"978-0-415-57979-7","language":"English","author":[{"family":"Allum","given":"Felia"},{"family":"Gilmour","given":"Stan"}],"issued":{"date-parts":[["2012"]]}}}],"schema":"https://github.com/citation-style-language/schema/raw/master/csl-citation.json"}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Andreas 2011; Allum and Gilmour 2012.</w:t>
      </w:r>
      <w:r w:rsidRPr="00A85BDE">
        <w:rPr>
          <w:rFonts w:ascii="Century Schoolbook" w:hAnsi="Century Schoolbook"/>
        </w:rPr>
        <w:fldChar w:fldCharType="end"/>
      </w:r>
    </w:p>
  </w:footnote>
  <w:footnote w:id="27">
    <w:p w14:paraId="6E9921AE"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{"citationID":"a7mL3FIJ","properties":{"formattedCitation":"(Haller and Shore 2005)","plainCitation":"(Haller and Shore 2005)","noteIndex":10},"citationItems":[{"id":1608,"uris":["http://zotero.org/users/1057782/items/2TSI3TR2"],"uri":["http://zotero.org/users/1057782/items/2TSI3TR2"],"itemData":{"id":1608,"type":"book","title":"Corruption: Anthropological Perspectives","publisher":"Pluto Press","publisher-place":"London ; Ann Arbor, MI","number-of-pages":"264","source":"Amazon.com","event-place":"London ; Ann Arbor, MI","abstract":"Corruption in politics and business is, after war, perhaps the greatest threat to democracy. Academic studies of corruption tend to come from the field of International Relations, analysing systems of formal rules and institutions. This book offers a radically different perspective -- it shows how anthropology can throw light on aspects of corruption that remain unexamined in international relations. The contributors reveal how corruption operates through informal rules, personal connections and the wider social contexts that govern everyday practices. They argue that patterns of corruption are part of the fabric of everyday life -- wherever we live -- and subsequently they are often endemic in our key institutions. The book examines corruption across a range of different contexts from transitional societies such as post-Soviet Russia and Romania, to efforts to reform or regulate institutions that are perceived to be potentially corrupt, such as the European Commission. The book also covers the Enron and WorldCom scandals, the mafia in Sicily and the USA, and the world of anti-corruption as represented by NGOs like Transparency International.","ISBN":"978-0-7453-2157-8","shortTitle":"Corruption","language":"English","author":[{"family":"Haller","given":"Dieter"},{"family":"Shore","given":"Cris"}],"issued":{"date-parts":[["2005",5,20]]}}}],"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Haller and Shore 2005.</w:t>
      </w:r>
      <w:r w:rsidRPr="00A85BDE">
        <w:rPr>
          <w:rFonts w:ascii="Century Schoolbook" w:hAnsi="Century Schoolbook"/>
        </w:rPr>
        <w:fldChar w:fldCharType="end"/>
      </w:r>
    </w:p>
  </w:footnote>
  <w:footnote w:id="28">
    <w:p w14:paraId="03AE1570" w14:textId="77777777" w:rsidR="00895FAF" w:rsidRPr="00A85BDE" w:rsidRDefault="00895FAF" w:rsidP="0045240B">
      <w:pPr>
        <w:pStyle w:val="FootnoteText"/>
        <w:rPr>
          <w:rFonts w:ascii="Century Schoolbook" w:hAnsi="Century Schoolbook"/>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{"citationID":"yLX62Y6W","properties":{"formattedCitation":"(Rotberg 2009)","plainCitation":"(Rotberg 2009)","noteIndex":11},"citationItems":[{"id":1649,"uris":["http://zotero.org/users/1057782/items/NHPM9F6H"],"uri":["http://zotero.org/users/1057782/items/NHPM9F6H"],"itemData":{"id":1649,"type":"book","title":"Corruption, Global Security, and World Order","publisher":"Brookings Institution Press","publisher-place":"Washington, DC, USA","source":"ebrary","event-place":"Washington, DC, USA","URL":"http://site.ebrary.com/lib/alltitles/docDetail.action?docID=10338446","ISBN":"978-0-8157-0396-9","editor":[{"family":"Rotberg","given":"Robert I."}],"issued":{"date-parts":[["2009"]]},"accessed":{"date-parts":[["2015",5,28]]}}}],"schema":"https://github.com/citation-style-language/schema/raw/master/csl-citation.json"}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Rotberg 2009.</w:t>
      </w:r>
      <w:r w:rsidRPr="00A85BDE">
        <w:rPr>
          <w:rFonts w:ascii="Century Schoolbook" w:hAnsi="Century Schoolbook"/>
        </w:rPr>
        <w:fldChar w:fldCharType="end"/>
      </w:r>
    </w:p>
  </w:footnote>
  <w:footnote w:id="29">
    <w:p w14:paraId="48791BAA"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{"citationID":"G5PU8Cxh","properties":{"formattedCitation":"(Johnston 2005)","plainCitation":"(Johnston 2005)","noteIndex":12},"citationItems":[{"id":946,"uris":["http://zotero.org/users/1057782/items/WS6WNPCK"],"uri":["http://zotero.org/users/1057782/items/WS6WNPCK"],"itemData":{"id":946,"type":"book","title":"Syndromes of corruption : wealth, power, and democracy","publisher":"Cambridge University Press,","ISBN":"0-521-85334-6","shortTitle":"Syndromes of corruption","author":[{"family":"Johnston","given":"Michael"}],"issued":{"date-parts":[["2005"]]}}}],"schema":"https://github.com/citation-style-language/schema/raw/master/csl-citation.json"}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Johnston 2005.</w:t>
      </w:r>
      <w:r w:rsidRPr="00A85BDE">
        <w:rPr>
          <w:rFonts w:ascii="Century Schoolbook" w:hAnsi="Century Schoolbook"/>
        </w:rPr>
        <w:fldChar w:fldCharType="end"/>
      </w:r>
    </w:p>
  </w:footnote>
  <w:footnote w:id="30">
    <w:p w14:paraId="69272884" w14:textId="77777777" w:rsidR="00895FAF" w:rsidRPr="00A85BDE"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A85BDE">
        <w:rPr>
          <w:rFonts w:ascii="Century Schoolbook" w:hAnsi="Century Schoolbook"/>
          <w:lang w:val="fr-FR"/>
        </w:rPr>
        <w:t xml:space="preserve"> </w:t>
      </w:r>
      <w:r w:rsidRPr="00A85BDE">
        <w:rPr>
          <w:rFonts w:ascii="Century Schoolbook" w:hAnsi="Century Schoolbook"/>
        </w:rPr>
        <w:fldChar w:fldCharType="begin"/>
      </w:r>
      <w:r w:rsidRPr="00A85BDE">
        <w:rPr>
          <w:rFonts w:ascii="Century Schoolbook" w:hAnsi="Century Schoolbook"/>
          <w:lang w:val="fr-FR"/>
        </w:rPr>
        <w:instrText xml:space="preserve"> ADDIN ZOTERO_ITEM CSL_CITATION {"citationID":"QrPe8T71","properties":{"formattedCitation":"(Mungiu-Pippidi et al. 2011; Mungiu-Pippidi 2015)","plainCitation":"(Mungiu-Pippidi et al. 2011; Mungiu-Pippidi 2015)","noteIndex":15},"citationItems":[{"id":2688,"uris":["http://zotero.org/users/1057782/items/3RT289R6"],"uri":["http://zotero.org/users/1057782/items/3RT289R6"],"itemData":{"id":2688,"type":"book","title":"Contextual Choices in Fighting Corruption: Lessons Learned: Report 4/2011 – Study","publisher":"Norad - Norwegian Agency for Development Cooperation","publisher-place":"Oslo","event-place":"Oslo","author":[{"family":"Mungiu-Pippidi","given":"Alina"},{"family":"Loncaric","given":"Masa"},{"family":"Vaz Mundo","given":"Bianca"},{"literal":"Sponza Braga, Ana Carolina"},{"family":"Weinhardt","given":"Michael"},{"family":"Pulido Solares","given":"Angelica"},{"family":"Skardziute","given":"Aiste"},{"family":"Martini","given":"Maira"},{"family":"Agbele","given":"Fortune"},{"family":"Frisk Jensen","given":"Mette"},{"family":"Soest","given":"Christian","non-dropping-particle":"von"},{"family":"Gabedava","given":"Mariam"}],"issued":{"date-parts":[["2011"]]}}},{"id":2603,"uris":["http://zotero.org/users/1057782/items/8AI5XT7N"],"uri":["http://zotero.org/users/1057782/items/8AI5XT7N"],"itemData":{"id":2603,"type":"book","title":"The Quest for Good Governance: How Societies Develop Control of Corruption","publisher":"Cambridge University Press","publisher-place":"Cambridge, United Kingdom","number-of-pages":"314","source":"Amazon","event-place":"Cambridge, United Kingdom","abstract":"Why do some societies manage to control corruption so that it manifests itself only occasionally, while other societies remain systemically corrupt? This book is about how societies reach that point when integrity becomes the norm and corruption the exception in regard to how public affairs are run and public resources are allocated. It primarily asks what lessons we have learned from historical and contemporary experiences in developing corruption control, which can aid policy-makers and civil societies in steering and expediting this process. Few states now remain without either an anticorruption agency or an Ombudsman, yet no statistical evidence can be found that they actually induce progress. Using both historical and contemporary studies and easy to understand statistics, Alina Mungiu-Pippidi looks at how to diagnose, measure and change governance so that those entrusted with power and authority manage to defend public resources.","ISBN":"978-1-107-53457-5","shortTitle":"The Quest for Good Governance","language":"English","author":[{"family":"Mungiu-Pippidi","given":"Alina"}],"issued":{"date-parts":[["2015",8,25]]}}}],"schema":"https://github.com/citation-style-language/schema/raw/master/csl-citation.json"}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fr-FR"/>
        </w:rPr>
        <w:t>Mungiu-Pippidi et al. 2011; Mungiu-Pippidi 2015.</w:t>
      </w:r>
      <w:r w:rsidRPr="00A85BDE">
        <w:rPr>
          <w:rFonts w:ascii="Century Schoolbook" w:hAnsi="Century Schoolbook"/>
        </w:rPr>
        <w:fldChar w:fldCharType="end"/>
      </w:r>
    </w:p>
  </w:footnote>
  <w:footnote w:id="31">
    <w:p w14:paraId="1E4A2F0A"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{"citationID":"HGv3TdDE","properties":{"formattedCitation":"(Kubbe and Engelbert 2018)","plainCitation":"(Kubbe and Engelbert 2018)","noteIndex":16},"citationItems":[{"id":3024,"uris":["http://zotero.org/users/1057782/items/27GSX848"],"uri":["http://zotero.org/users/1057782/items/27GSX848"],"itemData":{"id":3024,"type":"book","title":"Corruption and Norms: Why Informal Rules Matter","publisher":"Palgrave Macmillan","publisher-place":"Cham, Switzerland","number-of-pages":"370","edition":"1st ed. 2018 edition","source":"Amazon","event-place":"Cham, Switzerland","abstract":"This book focuses on the role of norms in the description, explanation, prediction and combat of corruption. It conceives corruption as a ubiquitous problem, constructed by specific traditions, values, norms and institutions. The chapters concentrate on the relationship between corruption and social as well as legal norms, providing comparative perspectives from different academic disciplines, theoretical and methodological backgrounds, and various country-studies. Due to the nature of social norms that are embedded in personal, local, and organizational contexts, the contributions in the volume focus in particular on the individual and institutional level of analysis (micro and meso-mechanisms). The book will be of interest to students and scholars across the fields of political science, public administration, socio-legal studies and psychology.","ISBN":"978-3-319-66253-4","shortTitle":"Corruption and Norms","language":"English","editor":[{"family":"Kubbe","given":"Ina"},{"family":"Engelbert","given":"Annika"}],"issued":{"date-parts":[["2018"]]}}}],"schema":"https://github.com/citation-style-language/schema/raw/master/csl-citation.json"}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Kubbe and Engelbert 2018.</w:t>
      </w:r>
      <w:r w:rsidRPr="00A85BDE">
        <w:rPr>
          <w:rFonts w:ascii="Century Schoolbook" w:hAnsi="Century Schoolbook"/>
        </w:rPr>
        <w:fldChar w:fldCharType="end"/>
      </w:r>
    </w:p>
  </w:footnote>
  <w:footnote w:id="32">
    <w:p w14:paraId="1EFB595E"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{"citationID":"2GZuoQyd","properties":{"formattedCitation":"(Vogl 2012; Cockcroft 2012; Chayes 2015; Cockcroft and Wegener 2016)","plainCitation":"(Vogl 2012; Cockcroft 2012; Chayes 2015; Cockcroft and Wegener 2016)","noteIndex":17},"citationItems":[{"id":367,"uris":["http://zotero.org/users/1057782/items/BFGIDTIT"],"uri":["http://zotero.org/users/1057782/items/BFGIDTIT"],"itemData":{"id":367,"type":"book","title":"Waging War on Corruption","publisher":"Rowman &amp; Littlefield","publisher-place":"Lanham, Md","number-of-pages":"311","source":"Google Books","event-place":"Lanham, Md","ISBN":"1-4422-1853-3","language":"en","author":[{"family":"Vogl","given":"Frank"}],"issued":{"date-parts":[["2012"]]}}},{"id":563,"uris":["http://zotero.org/users/1057782/items/I5VV7V4S"],"uri":["http://zotero.org/users/1057782/items/I5VV7V4S"],"itemData":{"id":563,"type":"book","title":"Global Corruption: Money, Power, and Ethics in the Modern World","publisher":"University of Pennsylvania Press","number-of-pages":"288","source":"Amazon.com","ISBN":"0-8122-4502-4","shortTitle":"Global Corruption","author":[{"family":"Cockcroft","given":"Laurence"}],"issued":{"date-parts":[["2012",10,3]]}}},{"id":2989,"uris":["http://zotero.org/users/1057782/items/SKJZQNNT"],"uri":["http://zotero.org/users/1057782/items/SKJZQNNT"],"itemData":{"id":2989,"type":"book","title":"Thieves of State: Why Corruption Threatens Global Security","publisher":"WW Norton","publisher-place":"New York","number-of-pages":"272","edition":"Reprint edition","source":"Amazon","event-place":"New York","abstract":"The world is blowing up. Every day a new blaze seems to ignite: the bloody implosion of Iraq and Syria; the East-West standoff in Ukraine; abducted schoolgirls in northern Nigeria. Is there some thread tying these frightening international security crises together? In a riveting account that weaves history with fast-moving reportage and insider accounts from the Afghanistan war, Sarah Chayes identifies the unexpected link: corruption. Since the late 1990s, corruption has reached such an extent that some governments resemble glorified criminal gangs, bent solely on their own enrichment. These kleptocrats drive indignant populations to extremes—ranging from revolution to militant puritanical religion. Chayes plunges readers into some of the most venal environments on earth and examines what emerges: Afghans returning to the Taliban, Egyptians overthrowing the Mubarak government (but also redesigning Al-Qaeda), and Nigerians embracing both radical evangelical Christianity and the Islamist terror group Boko Haram. In many such places, rigid moral codes are put forth as an antidote to the collapse of public integrity. The pattern, moreover, pervades history. Through deep archival research, Chayes reveals that canonical political thinkers such as John Locke and Machiavelli, as well as the great medieval Islamic statesman Nizam al-Mulk, all named corruption as a threat to the realm. In a thrilling argument connecting the Protestant Reformation to the Arab Spring, Thieves of State presents a powerful new way to understand global extremism. And it makes a compelling case that we must confront corruption, for it is a cause—not a result—of global instability.","ISBN":"978-0-393-35228-3","shortTitle":"Thieves of State","language":"English","author":[{"family":"Chayes","given":"Sarah"}],"issued":{"date-parts":[["2015"]]}}},{"id":3040,"uris":["http://zotero.org/users/1057782/items/A6IKXZMG"],"uri":["http://zotero.org/users/1057782/items/A6IKXZMG"],"itemData":{"id":3040,"type":"book","title":"Unmasked: Corruption in the West","publisher":"I.B.Tauris","number-of-pages":"225","source":"Google Books","abstract":"How corrupt is the West? Europe and North America’s formal self-perception is one of high standards in public life. And yet, corruption is receiving ever greater attention in the European, American and Canadian press, with high-profile cases affecting both the corporate and political worlds. This book identifies the driving forces behind such cases, particularly the role of political finance, lobbying, the banking system and organised crime. It analyses the sectors which are particularly prone to corruption, including sport, defence and pharmaceuticals. In the course of their investigation, the authors consider why anti-corruption legislation has not been more effective and why there is an increasing discrepancy between regulation and commercial and cultural practice. Are Europe and the US genuinely serious about fighting corruption and if so what measures will be taken to roll it back?","ISBN":"978-1-78672-079-5","note":"Google-Books-ID: CdKNDQAAQBAJ","shortTitle":"Unmasked","language":"en","author":[{"family":"Cockcroft","given":"Laurence"},{"family":"Wegener","given":"Anne-Christine"}],"issued":{"date-parts":[["2016",11,30]]}}}],"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Vogl 2012; Cockcroft 2012; Chayes 2015; Cockcroft and Wegener 2016.</w:t>
      </w:r>
      <w:r w:rsidRPr="00A85BDE">
        <w:rPr>
          <w:rFonts w:ascii="Century Schoolbook" w:hAnsi="Century Schoolbook"/>
        </w:rPr>
        <w:fldChar w:fldCharType="end"/>
      </w:r>
      <w:r w:rsidRPr="00A85BDE">
        <w:rPr>
          <w:rFonts w:ascii="Century Schoolbook" w:hAnsi="Century Schoolbook"/>
        </w:rPr>
        <w:t xml:space="preserve">  </w:t>
      </w:r>
    </w:p>
  </w:footnote>
  <w:footnote w:id="33">
    <w:p w14:paraId="2BA0309C"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{"citationID":"HF1LFG0J","properties":{"formattedCitation":"(Jakobi 2013, 17)","plainCitation":"(Jakobi 2013, 17)","noteIndex":10},"citationItems":[{"id":1651,"uris":["http://zotero.org/users/1057782/items/RS6B762F"],"uri":["http://zotero.org/users/1057782/items/RS6B762F"],"itemData":{"id":1651,"type":"book","title":"Common Goods and Evils?: The Formation of Global Crime Governance","publisher":"Oxford University Press","publisher-place":"Oxford","number-of-pages":"326","source":"Amazon","event-place":"Oxford","abstract":"Global crime governance has emerged as an important component of world politics. It is manifested in national and international agendas, the proliferation of global regulations, growing international budgets, and the enlarged mandates of international organizations. As a result, the definition and prosecution of crime is now increasingly homogenous, but it also shows variance: some crime policies are institutionalized coherently or attached to strong international organizations, while others are weak or dispersed across different forums.  Based on sociological institutionalism, this book examines questions of structural variance in the institutional design of global governance. It shows that the interplay of strong actors and rationalization principles lead to more coherent forms of global crime governance, while normative arguments related to crime are more likely to result in fragmented forms. In consequence - and contrary to many scholars' assumptions - global crime governance is strongest in those areas that are least attached to moral statements.  The book develops a theory of society and applies this framework to explaining the sources and consequences of institutional design. Drawing on qualitative and quantitative methods, the text analyzes the origins of global regulations, how they are disseminated, and why differences exist. The role of the United States in creating global rules and disseminating them is emphasized. Readers interested in international relations, global governance, globalization studies, world society studies, and criminology will benefit from the theoretical and empirical results of this book.","ISBN":"978-0-19-967460-2","shortTitle":"Common Goods and Evils?","language":"English","author":[{"family":"Jakobi","given":"Anja P."}],"issued":{"date-parts":[["2013",7,15]]}},"locator":"17"}],"schema":"https://github.com/citation-style-language/schema/raw/master/csl-citation.json"}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n-CA"/>
        </w:rPr>
        <w:t>Jakobi 2013, p. 17.</w:t>
      </w:r>
      <w:r w:rsidRPr="00A85BDE">
        <w:rPr>
          <w:rFonts w:ascii="Century Schoolbook" w:hAnsi="Century Schoolbook"/>
        </w:rPr>
        <w:fldChar w:fldCharType="end"/>
      </w:r>
    </w:p>
  </w:footnote>
  <w:footnote w:id="34">
    <w:p w14:paraId="3B7592C2"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{"citationID":"HooUB5B5","properties":{"formattedCitation":"(Jakobi 2013, 17; Avant, Finnemore, and Sell 2010)","plainCitation":"(Jakobi 2013, 17; Avant, Finnemore, and Sell 2010)","noteIndex":11},"citationItems":[{"id":1651,"uris":["http://zotero.org/users/1057782/items/RS6B762F"],"uri":["http://zotero.org/users/1057782/items/RS6B762F"],"itemData":{"id":1651,"type":"book","title":"Common Goods and Evils?: The Formation of Global Crime Governance","publisher":"Oxford University Press","publisher-place":"Oxford","number-of-pages":"326","source":"Amazon","event-place":"Oxford","abstract":"Global crime governance has emerged as an important component of world politics. It is manifested in national and international agendas, the proliferation of global regulations, growing international budgets, and the enlarged mandates of international organizations. As a result, the definition and prosecution of crime is now increasingly homogenous, but it also shows variance: some crime policies are institutionalized coherently or attached to strong international organizations, while others are weak or dispersed across different forums.  Based on sociological institutionalism, this book examines questions of structural variance in the institutional design of global governance. It shows that the interplay of strong actors and rationalization principles lead to more coherent forms of global crime governance, while normative arguments related to crime are more likely to result in fragmented forms. In consequence - and contrary to many scholars' assumptions - global crime governance is strongest in those areas that are least attached to moral statements.  The book develops a theory of society and applies this framework to explaining the sources and consequences of institutional design. Drawing on qualitative and quantitative methods, the text analyzes the origins of global regulations, how they are disseminated, and why differences exist. The role of the United States in creating global rules and disseminating them is emphasized. Readers interested in international relations, global governance, globalization studies, world society studies, and criminology will benefit from the theoretical and empirical results of this book.","ISBN":"978-0-19-967460-2","shortTitle":"Common Goods and Evils?","language":"English","author":[{"family":"Jakobi","given":"Anja P."}],"issued":{"date-parts":[["2013",7,15]]}},"locator":"17"},{"id":706,"uris":["http://zotero.org/users/1057782/items/PF8KHTAM"],"uri":["http://zotero.org/users/1057782/items/PF8KHTAM"],"itemData":{"id":706,"type":"book","title":"Who Governs the Globe?","collection-title":"Cambridge studies in international relations","publisher":"Cambridge University Press","publisher-place":"Cambridge","event-place":"Cambridge","editor":[{"family":"Avant","given":"Deborah D."},{"family":"Finnemore","given":"Martha"},{"family":"Sell","given":"Susan K."}],"issued":{"date-parts":[["2010"]]}}}],"schema":"https://github.com/citation-style-language/schema/raw/master/csl-citation.json"}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n-CA"/>
        </w:rPr>
        <w:t>Jakobi 2013, p. 17; Avant, Finnemore, and Sell 2010.</w:t>
      </w:r>
      <w:r w:rsidRPr="00A85BDE">
        <w:rPr>
          <w:rFonts w:ascii="Century Schoolbook" w:hAnsi="Century Schoolbook"/>
        </w:rPr>
        <w:fldChar w:fldCharType="end"/>
      </w:r>
    </w:p>
  </w:footnote>
  <w:footnote w:id="35">
    <w:p w14:paraId="288BFE42"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{"citationID":"B6MDtxsZ","properties":{"formattedCitation":"(Sharman 2017)","plainCitation":"(Sharman 2017)","noteIndex":15},"citationItems":[{"id":3026,"uris":["http://zotero.org/users/1057782/items/C5X3GU9T"],"uri":["http://zotero.org/users/1057782/items/C5X3GU9T"],"itemData":{"id":3026,"type":"book","title":"The Despot's Guide to Wealth Management: On the International Campaign against Grand Corruption","publisher":"Cornell University Press","publisher-place":"Ithaca, NY","number-of-pages":"274","source":"Cornell University Press","event-place":"Ithaca, NY","abstract":"An unprecedented new international moral and legal rule forbids one state from hosting money stolen by the leaders of another state. The aim is to counter grand corruption or kleptocracy (\"rule by thieves\"), when leaders of poorer countries—such as Marcos in the Philippines, Mobutu in the Congo, and more recently those overthrown in revolutions in the Arab world and Ukraine—loot billions of dollars at the expense of their own citizens. This money tends to end up hosted in rich countries. These host states now have a duty to block, trace, freeze, and seize these illicit funds and hand them back to the countries from which they were stolen. In The Despot's Guide to Wealth Management, J. C. Sharman asks how this anti-kleptocracy regime came about, how well it is working, and how it could work better. Although there have been some real achievements, the international campaign against grand corruption has run into major obstacles. The vested interests of banks, lawyers, and even law enforcement often favor turning a blind eye to foreign corruption proceeds. Recovering and returning looted assets is a long, complicated, and expensive process.Sharman used a private investigator, participated in and observed anti-corruption policy, and conducted more than a hundred interviews with key players. He also draws on various journalistic exposés, whistle-blower accounts, and government investigations to inform his comparison of the anti-kleptocracy records of the United States, Britain, Switzerland, and Australia. Sharman calls for better policing, preventative measures, and use of gatekeepers like bankers, lawyers, and real estate agents. He also recommends giving nongovernmental organizations and for-profit firms more scope to independently investigate corruption and seize stolen assets.","ISBN":"978-1-5017-0551-9","shortTitle":"The Despot's Guide to Wealth Management","author":[{"family":"Sharman","given":"J. C."}],"issued":{"date-parts":[["2017",3,7]]}}}],"schema":"https://github.com/citation-style-language/schema/raw/master/csl-citation.json"}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Sharman 2017.</w:t>
      </w:r>
      <w:r w:rsidRPr="00A85BDE">
        <w:rPr>
          <w:rFonts w:ascii="Century Schoolbook" w:hAnsi="Century Schoolbook"/>
        </w:rPr>
        <w:fldChar w:fldCharType="end"/>
      </w:r>
    </w:p>
  </w:footnote>
  <w:footnote w:id="36">
    <w:p w14:paraId="1DA60564" w14:textId="433739B1"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{"citationID":"MjgygDys","properties":{"formattedCitation":"(Gutterman 2015)","plainCitation":"(Gutterman 2015)","noteIndex":23},"citationItems":[{"id":1618,"uris":["http://zotero.org/users/1057782/items/VRQV29CV"],"uri":["http://zotero.org/users/1057782/items/VRQV29CV"],"itemData":{"id":1618,"type":"article-journal","title":"Easier Done Than Said: Transnational Bribery, Norm Resonance, and the Origins of the US Foreign Corrupt Practices Act","container-title":"Foreign Policy Analysis","page":"109-128","volume":"11","issue":"1","source":"Wiley Online Library","abstract":"The US Foreign Corrupt Practices Act of 1977 (FCPA) is having an unprecedented moment. In 2010, corporations paid $1.8 billion in FCPA fines, penalties, and disgorgements—the most ever recorded in this controversial Act's history and half of all criminal-division penalties at the Justice Department. While this recent pattern of enforcement is itself interesting, a deeper puzzle lies in the origins and early trajectory of the FCPA. Throughout the late 1970s and most of the 1980s, major US business groups opposed its unilateral ban on transnational bribery and lobbied the government to repeal this costly constraint on American businesses operating overseas. Yet, despite a decade of pressure from otherwise powerful groups, the government failed to respond to business demands amidst strategic trade concerns about the FCPA. Why? The paper applies a Constructivist lens, together with concepts from the theory of legal reasoning, to analyze the early history of the FCPA and explain its continued significance in US foreign economic policy. Anti-corruption norm resonance and the pressure publicly to justify norm-transgressing practices made foreign corrupt practices by American businesses “easier done than said.”","DOI":"10.1111/fpa.12027","ISSN":"1743-8594","shortTitle":"Easier Done Than Said","journalAbbreviation":"Foreign Policy Anal","language":"en","author":[{"family":"Gutterman","given":"Ellen"}],"issued":{"date-parts":[["2015"]]}}}],"schema":"https://github.com/citation-style-language/schema/raw/master/csl-citation.json"}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n-CA"/>
        </w:rPr>
        <w:t>Gutterman 2015.</w:t>
      </w:r>
      <w:r w:rsidRPr="00A85BDE">
        <w:rPr>
          <w:rFonts w:ascii="Century Schoolbook" w:hAnsi="Century Schoolbook"/>
        </w:rPr>
        <w:fldChar w:fldCharType="end"/>
      </w:r>
      <w:r w:rsidRPr="00A85BDE">
        <w:rPr>
          <w:rFonts w:ascii="Century Schoolbook" w:hAnsi="Century Schoolbook"/>
        </w:rPr>
        <w:t xml:space="preserve"> From the outset, American companies complained that the FCPA unfairly disadvantaged them in international b</w:t>
      </w:r>
      <w:r>
        <w:rPr>
          <w:rFonts w:ascii="Century Schoolbook" w:hAnsi="Century Schoolbook"/>
        </w:rPr>
        <w:t>us</w:t>
      </w:r>
      <w:r w:rsidRPr="00A85BDE">
        <w:rPr>
          <w:rFonts w:ascii="Century Schoolbook" w:hAnsi="Century Schoolbook"/>
        </w:rPr>
        <w:t>iness while foreign competitors won contracts by paying bribes. The U</w:t>
      </w:r>
      <w:r>
        <w:rPr>
          <w:rFonts w:ascii="Century Schoolbook" w:hAnsi="Century Schoolbook"/>
        </w:rPr>
        <w:t>.</w:t>
      </w:r>
      <w:r w:rsidRPr="00A85BDE">
        <w:rPr>
          <w:rFonts w:ascii="Century Schoolbook" w:hAnsi="Century Schoolbook"/>
        </w:rPr>
        <w:t>S</w:t>
      </w:r>
      <w:r>
        <w:rPr>
          <w:rFonts w:ascii="Century Schoolbook" w:hAnsi="Century Schoolbook"/>
        </w:rPr>
        <w:t>.</w:t>
      </w:r>
      <w:r w:rsidRPr="00A85BDE">
        <w:rPr>
          <w:rFonts w:ascii="Century Schoolbook" w:hAnsi="Century Schoolbook"/>
        </w:rPr>
        <w:t xml:space="preserve"> government’s response was to pursue a policy of internationalization. This was not successful until 1997, when the OECD countries finally created an international convention modelled on the FCPA, to criminalize transnational bribery. Despite widespread adoption of national laws in compliance with the Convention, however, the </w:t>
      </w:r>
      <w:r>
        <w:rPr>
          <w:rFonts w:ascii="Century Schoolbook" w:hAnsi="Century Schoolbook"/>
        </w:rPr>
        <w:t>U.S.</w:t>
      </w:r>
      <w:r w:rsidRPr="00A85BDE">
        <w:rPr>
          <w:rFonts w:ascii="Century Schoolbook" w:hAnsi="Century Schoolbook"/>
        </w:rPr>
        <w:t xml:space="preserve"> remains the most active enforcer of anti-bribery law in global commerce.</w:t>
      </w:r>
    </w:p>
  </w:footnote>
  <w:footnote w:id="37">
    <w:p w14:paraId="052997E3"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{"citationID":"LejLRXt5","properties":{"formattedCitation":"(Bartle, Chamberlain, and Wohlberg 2014; Gutterman 2016a)","plainCitation":"(Bartle, Chamberlain, and Wohlberg 2014; Gutterman 2016a)","dontUpdate":true,"noteIndex":37},"citationItems":[{"id":1591,"uris":["http://zotero.org/users/1057782/items/N3H7S8KQ"],"uri":["http://zotero.org/users/1057782/items/N3H7S8KQ"],"itemData":{"id":1591,"type":"article-journal","title":"Foreign Corrupt Practices Act","container-title":"American Criminal Law Review","page":"1265-1313","volume":"51","issue":"4","source":"EBSCOhost","abstract":"The article discusses various aspects of the U.S. Foreign Corrupt Practices Act (FCPA), focusing on criminal liability in America, the U.S. Securities and Exchange Commission's (SEC's) rules, and information about the FCPA's anti-bribery provisions. Affirmative defenses, civil litigation in the U.S., and deferred prosecution agreements are mentioned. The United Nations Convention Against Corruption and the alleged benefits of corporate compliance programs are also examined.","ISSN":"01640364","journalAbbreviation":"American Criminal Law Review","author":[{"family":"Bartle","given":"Sarah"},{"family":"Chamberlain","given":"Chris"},{"family":"Wohlberg","given":"Brian"}],"issued":{"date-parts":[["2014"]],"season":"Fall"}}},{"id":1611,"uris":["http://zotero.org/users/1057782/items/B2IN8DXK"],"uri":["http://zotero.org/users/1057782/items/B2IN8DXK"],"itemData":{"id":1611,"type":"article-journal","title":"Banning Bribes Abroad: U.S. Enforcement of the Foreign Corrupt Practices Act","container-title":"Osgoode Hall Law Journal","page":"1-19","volume":"53","issue":"1","author":[{"family":"Gutterman","given":"Ellen"}],"issued":{"date-parts":[["2016"]]}}}],"schema":"https://github.com/citation-style-language/schema/raw/master/csl-citation.json"}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n-CA"/>
        </w:rPr>
        <w:t>Bartle, Chamberlain, and Wohlberg 2014; Gutterman 2016a</w:t>
      </w:r>
      <w:r w:rsidRPr="00A85BDE">
        <w:rPr>
          <w:rFonts w:ascii="Century Schoolbook" w:hAnsi="Century Schoolbook"/>
        </w:rPr>
        <w:fldChar w:fldCharType="end"/>
      </w:r>
      <w:r w:rsidRPr="00A85BDE">
        <w:rPr>
          <w:rFonts w:ascii="Century Schoolbook" w:hAnsi="Century Schoolbook"/>
          <w:lang w:val="en-CA"/>
        </w:rPr>
        <w:t>.</w:t>
      </w:r>
    </w:p>
  </w:footnote>
  <w:footnote w:id="38">
    <w:p w14:paraId="27B488AD"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For up to date information on FCPA enforcement data and trends, see generally </w:t>
      </w:r>
      <w:hyperlink r:id="rId1" w:history="1">
        <w:r w:rsidRPr="00A85BDE">
          <w:rPr>
            <w:rStyle w:val="Hyperlink"/>
            <w:rFonts w:ascii="Century Schoolbook" w:hAnsi="Century Schoolbook"/>
          </w:rPr>
          <w:t>http://fcpa.stanford.edu/index.html</w:t>
        </w:r>
      </w:hyperlink>
      <w:r w:rsidRPr="00A85BDE">
        <w:rPr>
          <w:rFonts w:ascii="Century Schoolbook" w:hAnsi="Century Schoolbook"/>
        </w:rPr>
        <w:t xml:space="preserve"> ; </w:t>
      </w:r>
      <w:hyperlink r:id="rId2" w:history="1">
        <w:r w:rsidRPr="00A85BDE">
          <w:rPr>
            <w:rStyle w:val="Hyperlink"/>
            <w:rFonts w:ascii="Century Schoolbook" w:hAnsi="Century Schoolbook"/>
          </w:rPr>
          <w:t>http://www.fcpablog.com/</w:t>
        </w:r>
      </w:hyperlink>
      <w:r w:rsidRPr="00A85BDE">
        <w:rPr>
          <w:rFonts w:ascii="Century Schoolbook" w:hAnsi="Century Schoolbook"/>
        </w:rPr>
        <w:t xml:space="preserve">; and </w:t>
      </w:r>
      <w:hyperlink r:id="rId3" w:history="1">
        <w:r w:rsidRPr="00A85BDE">
          <w:rPr>
            <w:rStyle w:val="Hyperlink"/>
            <w:rFonts w:ascii="Century Schoolbook" w:hAnsi="Century Schoolbook"/>
          </w:rPr>
          <w:t>http://fcpaprofessor.com/</w:t>
        </w:r>
      </w:hyperlink>
      <w:r w:rsidRPr="00A85BDE">
        <w:rPr>
          <w:rFonts w:ascii="Century Schoolbook" w:hAnsi="Century Schoolbook"/>
        </w:rPr>
        <w:t xml:space="preserve"> .</w:t>
      </w:r>
    </w:p>
  </w:footnote>
  <w:footnote w:id="39">
    <w:p w14:paraId="53EC2AF0"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{"citationID":"G1lAVQan","properties":{"formattedCitation":"(Lichtblau and Dougherty 2008; Schubert and Miller 2008)","plainCitation":"(Lichtblau and Dougherty 2008; Schubert and Miller 2008)","noteIndex":37},"citationItems":[{"id":3158,"uris":["http://zotero.org/users/1057782/items/KVUMCUTB"],"uri":["http://zotero.org/users/1057782/items/KVUMCUTB"],"itemData":{"id":3158,"type":"article-newspaper","title":"Settling Bribery Case to Cost Siemens $1.6 Billion","container-title":"The New York Times","section":"Business Day","source":"NYTimes.com","abstract":"By agreeing to the record fines, the German engineering conglomerate closes the book on wide-ranging criminal investigations in the United States and Germany.","URL":"https://www.nytimes.com/2008/12/16/business/worldbusiness/16siemens.html","ISSN":"0362-4331","language":"en-US","author":[{"family":"Lichtblau","given":"Eric"},{"family":"Dougherty","given":"Carter"}],"issued":{"date-parts":[["2008",12,15]]},"accessed":{"date-parts":[["2018",6,22]]}}},{"id":531,"uris":["http://zotero.org/users/1057782/items/H3IABKCH"],"uri":["http://zotero.org/users/1057782/items/H3IABKCH"],"itemData":{"id":531,"type":"article-newspaper","title":"At Siemens, Bribery Was Just a Line Item","container-title":"The New York Times","section":"Business / World Business","source":"NYTimes.com","abstract":"Corruption helped to build Siemens, but also cost it $1.6 billion, the largest fine for bribery in modern corporate history.","URL":"http://www.nytimes.com/2008/12/21/business/worldbusiness/21siemens.html","ISSN":"0362-4331","author":[{"family":"Schubert","given":"Siri"},{"family":"Miller","given":"T. Christian"}],"issued":{"date-parts":[["2008",12,21]]},"accessed":{"date-parts":[["2013",7,22]]}}}],"schema":"https://github.com/citation-style-language/schema/raw/master/csl-citation.json"}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Lichtblau and Dougherty 2008; Schubert and Miller 2008.</w:t>
      </w:r>
      <w:r w:rsidRPr="00A85BDE">
        <w:rPr>
          <w:rFonts w:ascii="Century Schoolbook" w:hAnsi="Century Schoolbook"/>
        </w:rPr>
        <w:fldChar w:fldCharType="end"/>
      </w:r>
    </w:p>
  </w:footnote>
  <w:footnote w:id="40">
    <w:p w14:paraId="26382E14" w14:textId="77777777" w:rsidR="00895FAF" w:rsidRPr="00A85BDE" w:rsidRDefault="00895FAF" w:rsidP="0045240B">
      <w:pPr>
        <w:pStyle w:val="FootnoteText"/>
        <w:rPr>
          <w:rFonts w:ascii="Century Schoolbook" w:hAnsi="Century Schoolbook"/>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{"citationID":"9NLz2wpq","properties":{"formattedCitation":"(Cassin 2017; Schoenberg and Dolmetsch 2017)","plainCitation":"(Cassin 2017; Schoenberg and Dolmetsch 2017)","noteIndex":37},"citationItems":[{"id":3156,"uris":["http://zotero.org/users/1057782/items/L4PW2HYP"],"uri":["http://zotero.org/users/1057782/items/L4PW2HYP"],"itemData":{"id":3156,"type":"webpage","title":"Telia disgorges $457 million to SEC, agrees to $965 million in total penalties for FCPA offenses","container-title":"The FCPA Blog","abstract":"The SEC said in an enforcement order Thursday that Sweden's Telia Company AB will disgorge $457 mi...","URL":"http://www.fcpablog.com/blog/2017/9/21/telia-disgorges-457-million-to-sec-agrees-to-965-million-in.html","language":"en","author":[{"family":"Cassin","given":"Richard L."}],"issued":{"date-parts":[["2017",9,21]]},"accessed":{"date-parts":[["2018",6,22]]}}},{"id":3160,"uris":["http://zotero.org/users/1057782/items/Z9X8M5S5"],"uri":["http://zotero.org/users/1057782/items/Z9X8M5S5"],"itemData":{"id":3160,"type":"article-newspaper","title":"Telia Agrees to Pay at Least $965 Million Over Uzbek Bribes","container-title":"Bloomberg.com","source":"www.bloomberg.com","abstract":"Telia Co AB agreed to pay penalties of at least $965 million to U.S. and international authorities to resolve a long-running investigation into corrupt payments involving telecom contracts in Uzbekistan.","URL":"https://www.bloomberg.com/news/articles/2017-09-21/telia-to-seal-u-s-deferred-prosecuton-deal-over-uzbek-bribes","language":"en","author":[{"family":"Schoenberg","given":"Tom"},{"family":"Dolmetsch","given":"Chris"}],"issued":{"date-parts":[["2017",9,21]]},"accessed":{"date-parts":[["2018",6,22]]}}}],"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Cassin 2017; Schoenberg and Dolmetsch 2017.</w:t>
      </w:r>
      <w:r w:rsidRPr="00A85BDE">
        <w:rPr>
          <w:rFonts w:ascii="Century Schoolbook" w:hAnsi="Century Schoolbook"/>
        </w:rPr>
        <w:fldChar w:fldCharType="end"/>
      </w:r>
    </w:p>
  </w:footnote>
  <w:footnote w:id="41">
    <w:p w14:paraId="544C7687"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{"citationID":"XwKiTjkb","properties":{"formattedCitation":"(Cassin 2016; Raymond and Deutsch 2016)","plainCitation":"(Cassin 2016; Raymond and Deutsch 2016)","noteIndex":39},"citationItems":[{"id":3162,"uris":["http://zotero.org/users/1057782/items/UARB4C2R"],"uri":["http://zotero.org/users/1057782/items/UARB4C2R"],"itemData":{"id":3162,"type":"webpage","title":"VimpelCom reaches $795 million resolution with U.S., Dutch authorities - The FCPA Blog - The FCPA Blog","container-title":"The FCPA Blog","abstract":"Amsterdam-based VimpelCom Limited, the world&amp;rsquo;s sixth-largest telecommunications company,...","URL":"http://www.fcpablog.com/blog/2016/2/18/vimpelcom-reaches-795-million-resolution-with-us-dutch-autho.html","language":"en","author":[{"family":"Cassin","given":"Richard L."}],"issued":{"date-parts":[["2016",2,18]]},"accessed":{"date-parts":[["2018",6,22]]}}},{"id":3164,"uris":["http://zotero.org/users/1057782/items/RT4PYKHC"],"uri":["http://zotero.org/users/1057782/items/RT4PYKHC"],"itemData":{"id":3164,"type":"article-newspaper","title":"VimpelCom to pay $795 million to resolve U.S., Dutch bribery probes","container-title":"Reuters","source":"www.reuters.com","abstract":"VimpelCom Ltd, an Amsterdam-based telecommunications operator, said on Thursday it would pay $795 million to resolve U.S. and Dutch probes into a bribery scheme in Uzbekistan, in the second largest global anti-corruption settlement in history.","URL":"https://www.reuters.com/article/us-vimpelcm-uzbekistan/vimpelcom-to-pay-795-million-to-u-s-dutch-bribery-probes-idUSKCN0VR2Q1","language":"en","author":[{"family":"Raymond","given":"Nate"},{"family":"Deutsch","given":"Anthony"}],"issued":{"date-parts":[["2016",2,19]]},"accessed":{"date-parts":[["2018",6,22]]}}}],"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Cassin 2016; Raymond and Deutsch 2016.</w:t>
      </w:r>
      <w:r w:rsidRPr="00A85BDE">
        <w:rPr>
          <w:rFonts w:ascii="Century Schoolbook" w:hAnsi="Century Schoolbook"/>
        </w:rPr>
        <w:fldChar w:fldCharType="end"/>
      </w:r>
    </w:p>
  </w:footnote>
  <w:footnote w:id="42">
    <w:p w14:paraId="146BFAE7" w14:textId="77777777"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t>
      </w:r>
      <w:r w:rsidRPr="00A85BDE">
        <w:rPr>
          <w:rFonts w:ascii="Century Schoolbook" w:hAnsi="Century Schoolbook"/>
        </w:rPr>
        <w:fldChar w:fldCharType="begin"/>
      </w:r>
      <w:r w:rsidRPr="00C4679F">
        <w:rPr>
          <w:rFonts w:ascii="Century Schoolbook" w:hAnsi="Century Schoolbook"/>
          <w:lang w:val="fr-FR"/>
        </w:rPr>
        <w:instrText xml:space="preserve"> ADDIN ZOTERO_ITEM CSL_CITATION {"citationID":"6jMj9P6w","properties":{"formattedCitation":"(Cassin 2018)","plainCitation":"(Cassin 2018)","noteIndex":40},"citationItems":[{"id":3154,"uris":["http://zotero.org/users/1057782/items/4RUE275I"],"uri":["http://zotero.org/users/1057782/items/4RUE275I"],"itemData":{"id":3154,"type":"webpage","title":"SocGen replaces Total SA on the Top Ten list","container-title":"The FCPA Blog","abstract":"In the first change to the FCPA Blog's Top Ten list in 2018, Paris-based banking giant Soci&amp;ea...","URL":"http://www.fcpablog.com/blog/2018/6/7/socgen-replaces-total-sa-on-the-top-ten-list.html","language":"en","author":[{"family":"Cassin","given":"Richard L."}],"issued":{"date-parts":[["2018",6,7]]},"accessed":{"date-parts":[["2018",6,22]]}}}],"schema":"https://github.com/citation-style-language/schema/raw/master/csl-citation.json"} </w:instrText>
      </w:r>
      <w:r w:rsidRPr="00A85BDE">
        <w:rPr>
          <w:rFonts w:ascii="Century Schoolbook" w:hAnsi="Century Schoolbook"/>
        </w:rPr>
        <w:fldChar w:fldCharType="separate"/>
      </w:r>
      <w:r w:rsidRPr="00C4679F">
        <w:rPr>
          <w:rFonts w:ascii="Century Schoolbook" w:hAnsi="Century Schoolbook"/>
          <w:lang w:val="fr-FR"/>
        </w:rPr>
        <w:t>Cassin 2018.</w:t>
      </w:r>
      <w:r w:rsidRPr="00A85BDE">
        <w:rPr>
          <w:rFonts w:ascii="Century Schoolbook" w:hAnsi="Century Schoolbook"/>
        </w:rPr>
        <w:fldChar w:fldCharType="end"/>
      </w:r>
    </w:p>
  </w:footnote>
  <w:footnote w:id="43">
    <w:p w14:paraId="0D852BF0" w14:textId="77777777"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t>
      </w:r>
      <w:r w:rsidRPr="00A85BDE">
        <w:rPr>
          <w:rFonts w:ascii="Century Schoolbook" w:hAnsi="Century Schoolbook"/>
        </w:rPr>
        <w:fldChar w:fldCharType="begin"/>
      </w:r>
      <w:r w:rsidRPr="00C4679F">
        <w:rPr>
          <w:rFonts w:ascii="Century Schoolbook" w:hAnsi="Century Schoolbook"/>
          <w:lang w:val="fr-FR"/>
        </w:rPr>
        <w:instrText xml:space="preserve"> ADDIN ZOTERO_ITEM CSL_CITATION {"citationID":"PH5RhOdg","properties":{"formattedCitation":"(Coleman 2017)","plainCitation":"(Coleman 2017)","noteIndex":40},"citationItems":[{"id":2894,"uris":["http://zotero.org/users/1057782/items/7AJQF9NB"],"uri":["http://zotero.org/users/1057782/items/7AJQF9NB"],"itemData":{"id":2894,"type":"article-journal","title":"Foreign Corrupt Practices Act","container-title":"American Criminal Law Review","page":"1381-1442","volume":"54","source":"HeinOnline","journalAbbreviation":"Am. Crim. L. Rev.","language":"eng","author":[{"family":"Coleman","given":"Sean"}],"issued":{"date-parts":[["2017"]]}}}],"schema":"https://github.com/citation-style-language/schema/raw/master/csl-citation.json"} </w:instrText>
      </w:r>
      <w:r w:rsidRPr="00A85BDE">
        <w:rPr>
          <w:rFonts w:ascii="Century Schoolbook" w:hAnsi="Century Schoolbook"/>
        </w:rPr>
        <w:fldChar w:fldCharType="separate"/>
      </w:r>
      <w:r w:rsidRPr="00C4679F">
        <w:rPr>
          <w:rFonts w:ascii="Century Schoolbook" w:hAnsi="Century Schoolbook"/>
          <w:lang w:val="fr-FR"/>
        </w:rPr>
        <w:t>Coleman 2017</w:t>
      </w:r>
      <w:r w:rsidRPr="00A85BDE">
        <w:rPr>
          <w:rFonts w:ascii="Century Schoolbook" w:hAnsi="Century Schoolbook"/>
        </w:rPr>
        <w:fldChar w:fldCharType="end"/>
      </w:r>
      <w:r w:rsidRPr="00C4679F">
        <w:rPr>
          <w:rFonts w:ascii="Century Schoolbook" w:hAnsi="Century Schoolbook"/>
          <w:lang w:val="fr-FR"/>
        </w:rPr>
        <w:t xml:space="preserve">; </w:t>
      </w:r>
      <w:r w:rsidRPr="00A85BDE">
        <w:rPr>
          <w:rFonts w:ascii="Century Schoolbook" w:hAnsi="Century Schoolbook"/>
        </w:rPr>
        <w:fldChar w:fldCharType="begin"/>
      </w:r>
      <w:r w:rsidRPr="00C4679F">
        <w:rPr>
          <w:rFonts w:ascii="Century Schoolbook" w:hAnsi="Century Schoolbook"/>
          <w:lang w:val="fr-FR"/>
        </w:rPr>
        <w:instrText xml:space="preserve"> ADDIN ZOTERO_ITEM CSL_CITATION {"citationID":"IGjQUvUw","properties":{"formattedCitation":"(Koehler 2017, 2018)","plainCitation":"(Koehler 2017, 2018)","noteIndex":41},"citationItems":[{"id":2810,"uris":["http://zotero.org/users/1057782/items/PAWHEZ8M"],"uri":["http://zotero.org/users/1057782/items/PAWHEZ8M"],"itemData":{"id":2810,"type":"report","title":"The FCPA's Record-Breaking Year","publisher":"Social Science Research Network","publisher-place":"Rochester, NY","genre":"SSRN Scholarly Paper","source":"papers.ssrn.com","event-place":"Rochester, NY","abstract":"On a number of levels, 2016 was a record-breaking year for Foreign Corrupt Practices Act enforcement. This article, part of annual series, highlights how 2016 w","URL":"https://papers.ssrn.com/abstract=2971529","number":"ID 2971529","author":[{"family":"Koehler","given":"Mike"}],"issued":{"date-parts":[["2017",5,20]]},"accessed":{"date-parts":[["2017",6,21]]}}},{"id":3027,"uris":["http://zotero.org/users/1057782/items/7MB5EVMX"],"uri":["http://zotero.org/users/1057782/items/7MB5EVMX"],"itemData":{"id":3027,"type":"report","title":"Foreign Corrupt Practices Act Continuity in a Transition Year","publisher":"Social Science Research Network","publisher-place":"Rochester, NY","genre":"SSRN Scholarly Paper","source":"papers.ssrn.com","event-place":"Rochester, NY","abstract":"With the election of Donald Trump as President and based on citizen Trump’s prior blunt statement that the FCPA is a “horrible law and it should be changed,” some apprentice commentators predicted that the FCPA “is likely to be substantially weakened, perhaps even repealed” and that “the era of vigorous FCPA enforcement… is over.” However, those hyperventilating regarding the FCPA’s future were encouraged to take a deep breath, focus on facts and enforcement fundamentals, and realize that the FCPA was not going away and that FCPA enforcement was not going to substantially change. While 2017 enforcement did not eclipse 2016’s record breaking year of enforcement (after all, records can’t be broken every year), this article highlights that in 2017 there was a continuation of robust FCPA enforcement by the Trump administration involving the same enforcement theories and same resolution vehicles used in prior administrations.Like prior years, 2017 was notable for enforcement actions against business organizations across a wide industry spectrum, involving conduct around the globe, and ranging from egregious instances of corporate bribery executed at the highest levels of the company and involving hundreds of millions of dollars to garden variety allegations of sports tickets, internships for family members of alleged foreign officials, and charitable donations. In addition, 2017 was also notable for enforcement agency policy and related developments including the Department of Justice’s announcement of an “FCPA Corporate Enforcement Policy.” This article, part of a continuing yearly analysis of FCPA enforcement and related developments, provides a detailed overview of 2017 FCPA enforcement and related developments and will be of value to anyone seeking to elevate their FCPA knowledge.","URL":"https://papers.ssrn.com/abstract=3153003","number":"ID 3153003","language":"en","author":[{"family":"Koehler","given":"Mike"}],"issued":{"date-parts":[["2018",3,30]]},"accessed":{"date-parts":[["2018",4,28]]}}}],"schema":"https://github.com/citation-style-language/schema/raw/master/csl-citation.json"} </w:instrText>
      </w:r>
      <w:r w:rsidRPr="00A85BDE">
        <w:rPr>
          <w:rFonts w:ascii="Century Schoolbook" w:hAnsi="Century Schoolbook"/>
        </w:rPr>
        <w:fldChar w:fldCharType="separate"/>
      </w:r>
      <w:r w:rsidRPr="00C4679F">
        <w:rPr>
          <w:rFonts w:ascii="Century Schoolbook" w:hAnsi="Century Schoolbook"/>
          <w:lang w:val="fr-FR"/>
        </w:rPr>
        <w:t>Koehler 2017, 2018.</w:t>
      </w:r>
      <w:r w:rsidRPr="00A85BDE">
        <w:rPr>
          <w:rFonts w:ascii="Century Schoolbook" w:hAnsi="Century Schoolbook"/>
        </w:rPr>
        <w:fldChar w:fldCharType="end"/>
      </w:r>
      <w:r w:rsidRPr="00C4679F">
        <w:rPr>
          <w:rFonts w:ascii="Century Schoolbook" w:hAnsi="Century Schoolbook"/>
          <w:lang w:val="fr-FR"/>
        </w:rPr>
        <w:t xml:space="preserve"> </w:t>
      </w:r>
    </w:p>
  </w:footnote>
  <w:footnote w:id="44">
    <w:p w14:paraId="48F35C9F" w14:textId="77777777"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t>
      </w:r>
      <w:r w:rsidRPr="00A85BDE">
        <w:rPr>
          <w:rFonts w:ascii="Century Schoolbook" w:hAnsi="Century Schoolbook"/>
        </w:rPr>
        <w:fldChar w:fldCharType="begin"/>
      </w:r>
      <w:r w:rsidRPr="00C4679F">
        <w:rPr>
          <w:rFonts w:ascii="Century Schoolbook" w:hAnsi="Century Schoolbook"/>
          <w:lang w:val="fr-FR"/>
        </w:rPr>
        <w:instrText xml:space="preserve"> ADDIN ZOTERO_ITEM CSL_CITATION {"citationID":"gc9yV0Zv","properties":{"formattedCitation":"(Davis 2016, 342)","plainCitation":"(Davis 2016, 342)","noteIndex":42},"citationItems":[{"id":2896,"uris":["http://zotero.org/users/1057782/items/4SZP32VG"],"uri":["http://zotero.org/users/1057782/items/4SZP32VG"],"itemData":{"id":2896,"type":"article-journal","title":"Where Are We Today in the International Fight against Overseas Corruption: An Historical Perspective, and Two Problems Going Forward","container-title":"ILSA Journal of International and Comparative Law","page":"337-344","volume":"23","source":"HeinOnline","shortTitle":"Where Are We Today in the International Fight against Overseas Corruption","journalAbbreviation":"ILSA J. Int'l &amp; Comp. L.","language":"eng","author":[{"family":"Davis","given":"Frederick T."}],"issued":{"date-parts":[["2016"]],"season":"2017"}},"locator":"342"}],"schema":"https://github.com/citation-style-language/schema/raw/master/csl-citation.json"} </w:instrText>
      </w:r>
      <w:r w:rsidRPr="00A85BDE">
        <w:rPr>
          <w:rFonts w:ascii="Century Schoolbook" w:hAnsi="Century Schoolbook"/>
        </w:rPr>
        <w:fldChar w:fldCharType="separate"/>
      </w:r>
      <w:r w:rsidRPr="00C4679F">
        <w:rPr>
          <w:rFonts w:ascii="Century Schoolbook" w:hAnsi="Century Schoolbook"/>
          <w:lang w:val="fr-FR"/>
        </w:rPr>
        <w:t>Davis 2016, p. 342.</w:t>
      </w:r>
      <w:r w:rsidRPr="00A85BDE">
        <w:rPr>
          <w:rFonts w:ascii="Century Schoolbook" w:hAnsi="Century Schoolbook"/>
        </w:rPr>
        <w:fldChar w:fldCharType="end"/>
      </w:r>
    </w:p>
  </w:footnote>
  <w:footnote w:id="45">
    <w:p w14:paraId="3B350FB6"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{"citationID":"1RklHewX","properties":{"formattedCitation":"(Kaczmarek and Newman 2011)","plainCitation":"(Kaczmarek and Newman 2011)","noteIndex":43},"citationItems":[{"id":73,"uris":["http://zotero.org/users/1057782/items/26IJ7PCN"],"uri":["http://zotero.org/users/1057782/items/26IJ7PCN"],"itemData":{"id":73,"type":"article-journal","title":"The Long Arm of the Law: Extraterritoriality and the National Implementation of Foreign Bribery Legislation","container-title":"International Organization","page":"745-770","volume":"65","issue":"4","ISSN":"00208183","shortTitle":"The Long Arm of the Law","author":[{"family":"Kaczmarek","given":"Sarah C."},{"family":"Newman","given":"Abraham L."}],"issued":{"date-parts":[["2011"]]}}}],"schema":"https://github.com/citation-style-language/schema/raw/master/csl-citation.json"}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Kaczmarek and Newman 2011.</w:t>
      </w:r>
      <w:r w:rsidRPr="00A85BDE">
        <w:rPr>
          <w:rFonts w:ascii="Century Schoolbook" w:hAnsi="Century Schoolbook"/>
        </w:rPr>
        <w:fldChar w:fldCharType="end"/>
      </w:r>
    </w:p>
  </w:footnote>
  <w:footnote w:id="46">
    <w:p w14:paraId="7DA88BAF"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{"citationID":"4cCD5OdX","properties":{"formattedCitation":"(Anello and Janowski 2017; Simidjiyska and Fuller 2017)","plainCitation":"(Anello and Janowski 2017; Simidjiyska and Fuller 2017)","noteIndex":44},"citationItems":[{"id":2898,"uris":["http://zotero.org/users/1057782/items/7UMC86N3"],"uri":["http://zotero.org/users/1057782/items/7UMC86N3"],"itemData":{"id":2898,"type":"webpage","title":"Corporate FCPA Enforcement in the Era of Trump","container-title":"LawJournalNewsletters.com","abstract":"bIPart Two of a Two-Part Article Ibp\nAs the penalties being extracted by the United States from multinational corporations for violations of anti-corruption statutes have skyrocketed in recent years an increasing number of other countries have begun to pass or enhance their own laws prohibiting among other things bribery of foreign officials and have increased the financial penalties applicable to businesses that violate those laws.","URL":"http://www.lawjournalnewsletters.com/sites/lawjournalnewsletters/2017/06/01/corporate-fcpa-enforcement-in-the-era-of-trump-2/","author":[{"family":"Anello","given":"Robert J."},{"family":"Janowski","given":"Peter"}],"issued":{"date-parts":[["2017",6]]},"accessed":{"date-parts":[["2017",10,23]]}}},{"id":2900,"uris":["http://zotero.org/users/1057782/items/7KUQMEH2"],"uri":["http://zotero.org/users/1057782/items/7KUQMEH2"],"itemData":{"id":2900,"type":"article-journal","title":"The End of FCPA Enforcement Under Trump?","container-title":"The National Law Journal","URL":"http://www.foxrothschild.com/publications/the-end-of-fcpa-enforcement-under-trump/","author":[{"family":"Simidjiyska","given":"Nevena"},{"family":"Fuller","given":"John Cornell"}],"issued":{"date-parts":[["2017",9]]},"accessed":{"date-parts":[["2017",10,23]]}}}],"schema":"https://github.com/citation-style-language/schema/raw/master/csl-citation.json"}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Anello and Janowski 2017; Simidjiyska and Fuller 2017.</w:t>
      </w:r>
      <w:r w:rsidRPr="00A85BDE">
        <w:rPr>
          <w:rFonts w:ascii="Century Schoolbook" w:hAnsi="Century Schoolbook"/>
        </w:rPr>
        <w:fldChar w:fldCharType="end"/>
      </w:r>
    </w:p>
  </w:footnote>
  <w:footnote w:id="47">
    <w:p w14:paraId="4603BF38"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{"citationID":"qSmyRQWI","properties":{"formattedCitation":"(U.S. DOJ and U.S. SEC 2012, 21)","plainCitation":"(U.S. DOJ and U.S. SEC 2012, 21)","noteIndex":45},"citationItems":[{"id":1588,"uris":["http://zotero.org/users/1057782/items/TVQ2F6JT"],"uri":["http://zotero.org/users/1057782/items/TVQ2F6JT"],"itemData":{"id":1588,"type":"article","title":"FCPA: A resource Guide to the U.S. Foreign Corrupt Practices Act","URL":"http://www.sec.gov/spotlight/fcpa/fcpa-resource-guide.pdf","author":[{"family":"U.S. DOJ","given":"Criminal Division"},{"family":"U.S. SEC","given":"Enforcement Division"}],"issued":{"date-parts":[["2012",11,14]]},"accessed":{"date-parts":[["2014",12,15]]}},"locator":"21"}],"schema":"https://github.com/citation-style-language/schema/raw/master/csl-citation.json"}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U.S. DOJ and U.S. SEC 2012, p. 21.</w:t>
      </w:r>
      <w:r w:rsidRPr="00A85BDE">
        <w:rPr>
          <w:rFonts w:ascii="Century Schoolbook" w:hAnsi="Century Schoolbook"/>
        </w:rPr>
        <w:fldChar w:fldCharType="end"/>
      </w:r>
    </w:p>
  </w:footnote>
  <w:footnote w:id="48">
    <w:p w14:paraId="18CBB0EC"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{"citationID":"JKe4DgdL","properties":{"formattedCitation":"(Casino and Maberry 2013)","plainCitation":"(Casino and Maberry 2013)","noteIndex":47},"citationItems":[{"id":1589,"uris":["http://zotero.org/users/1057782/items/RZNUI5MG"],"uri":["http://zotero.org/users/1057782/items/RZNUI5MG"],"itemData":{"id":1589,"type":"article-journal","title":"FCPA, Due Process, and Jurisdictional Overreach by the DOJ and SEC","container-title":"Criminal Litigation","page":"5-10","volume":"13","issue":"3","source":"EBSCOhost","abstract":"The article focuses on the U.S. Foreign Corrupt Practices Act (FCPA) guide titled \"A Resource Guide to the U.S. Foreign Corrupt Practices Act\" that was published in November 2012. It states that the guide was published by the U.S. Department of Justice (DOJ) and the U.S. Securities and Exchange Commission (SEC). It mentions that the guide provides an analysis of personal jurisdiction rules under the FCPA which includes national issuers and domestic companies and foreign companies in the U.S.","ISSN":"1938713X","journalAbbreviation":"Criminal Litigation","author":[{"family":"Casino","given":"Bruce J."},{"family":"Maberry","given":"Scott"}],"issued":{"date-parts":[["2013"]],"season":"Spring"}}}],"schema":"https://github.com/citation-style-language/schema/raw/master/csl-citation.json"}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Casino and Maberry 2013.</w:t>
      </w:r>
      <w:r w:rsidRPr="00A85BDE">
        <w:rPr>
          <w:rFonts w:ascii="Century Schoolbook" w:hAnsi="Century Schoolbook"/>
        </w:rPr>
        <w:fldChar w:fldCharType="end"/>
      </w:r>
    </w:p>
  </w:footnote>
  <w:footnote w:id="49">
    <w:p w14:paraId="594EFE96"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{"citationID":"B0GChF8D","properties":{"formattedCitation":"(Ashe 2005; Koehler 2014; Wilson 2014)","plainCitation":"(Ashe 2005; Koehler 2014; Wilson 2014)","noteIndex":20},"citationItems":[{"id":664,"uris":["http://zotero.org/users/1057782/items/N3HENJ3E"],"uri":["http://zotero.org/users/1057782/items/N3HENJ3E"],"itemData":{"id":664,"type":"article-journal","title":"The Lengthening Anti-Bribery Lasso of the United States: The Recent Extraterritorial Application of the U. S. Foreign Corrupt Practices Act","container-title":"Fordham Law Review","page":"2897-2945","volume":"73","issue":"6","source":"ProQuest","abstract":"How does American law enforcement bring legal action to bear against foreign nationals &amp; foreign corporations for conduct taking place abroad? Since 1998, the US Foreign Corrupt Practices Act (FCPA), originally signed into law in 1977, has extended into the international sphere to such an extent that penalties have been levied against both foreign business entities, as well as foreign nationals, for the bribery of public officials in their own country. Critics of the FCPA fault its broad scope as exceeding the jurisdictional power of the US, &amp;, given the culturally sensitive nature of the bribery, as becoming, more so than ever, unwisely intrusive. Others, however, find the broad anti-bribery efforts of the US as a necessary ingredient in combating a disturbing global problem that will only worsen if wealthy, exporting nations fail to police the supply-side of international bribery. The present article details the general provisions of the FCPA; discusses the route to the political possibility of anti-bribery efforts on an international level; sets forth common enforcement agreements the US has created with fellow nations which are often employed in FCPA enforcement actions abroad; &amp; introduces various arguments for, &amp; critiques of, the FCPA. References. T. K. Brown","ISSN":"0015-704X","shortTitle":"The Lengthening Anti-Bribery Lasso of the United States","language":"English","author":[{"family":"Ashe","given":"Daniel Patrick"}],"issued":{"date-parts":[["2005"]]}}},{"id":161,"uris":["http://zotero.org/users/1057782/items/52UA2F2T"],"uri":["http://zotero.org/users/1057782/items/52UA2F2T"],"itemData":{"id":161,"type":"post-weblog","title":"FCPA 101","container-title":"FCPA Professor","abstract":"Much of the content on FCPA Professor assumes a certain level of knowledge and understanding of the Foreign Corrupt Practices Act and its enforcement.  However, not all readers of FCPA Professor ar...","URL":"http://www.fcpaprofessor.com/fcpa-101","author":[{"family":"Koehler","given":"Mike"}],"issued":{"date-parts":[["2014"]]},"accessed":{"date-parts":[["2014",3,20]]}}},{"id":585,"uris":["http://zotero.org/users/1057782/items/IU9KB5DW"],"uri":["http://zotero.org/users/1057782/items/IU9KB5DW"],"itemData":{"id":585,"type":"article-journal","title":"Pushing the limits of jurisdiction over foreign actors under the Foreign Corrupt Practices Act","container-title":"Washington University Law Review","page":"1063+","volume":"91","issue":"4","source":"Gale","archive":"LegalTrac","note":"1063","language":"English","author":[{"family":"Wilson","given":"Natasha N."}],"issued":{"date-parts":[["2014",6]]}}}],"schema":"https://github.com/citation-style-language/schema/raw/master/csl-citation.json"}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Ashe 2005; Koehler 2014; Wilson 2014.</w:t>
      </w:r>
      <w:r w:rsidRPr="00A85BDE">
        <w:rPr>
          <w:rFonts w:ascii="Century Schoolbook" w:hAnsi="Century Schoolbook"/>
        </w:rPr>
        <w:fldChar w:fldCharType="end"/>
      </w:r>
      <w:r w:rsidRPr="00A85BDE">
        <w:rPr>
          <w:rFonts w:ascii="Century Schoolbook" w:hAnsi="Century Schoolbook"/>
          <w:lang w:val="en-CA"/>
        </w:rPr>
        <w:t xml:space="preserve"> </w:t>
      </w:r>
    </w:p>
  </w:footnote>
  <w:footnote w:id="50">
    <w:p w14:paraId="4689AAD1"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{"citationID":"fRC5xe8c","properties":{"formattedCitation":"(Hecker and Laporte 2013)","plainCitation":"(Hecker and Laporte 2013)","noteIndex":48},"citationItems":[{"id":3168,"uris":["http://zotero.org/users/1057782/items/Q2L6J5M3"],"uri":["http://zotero.org/users/1057782/items/Q2L6J5M3"],"itemData":{"id":3168,"type":"webpage","title":"Should FCPA “Territorial” Jurisdiction Reach Extraterritorial Proportions?","container-title":"International Law News","URL":"https://www.americanbar.org/publications/international_law_news/2013/winter/should_fcpa_territorial_jurisdiction_reach_extraterritorial_proportions.html","author":[{"family":"Hecker","given":"Sean"},{"family":"Laporte","given":"Margot"}],"issued":{"date-parts":[["2013"]],"season":"Winter"},"accessed":{"date-parts":[["2018",6,23]]}}}],"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Hecker and Laporte 2013.</w:t>
      </w:r>
      <w:r w:rsidRPr="00A85BDE">
        <w:rPr>
          <w:rFonts w:ascii="Century Schoolbook" w:hAnsi="Century Schoolbook"/>
        </w:rPr>
        <w:fldChar w:fldCharType="end"/>
      </w:r>
    </w:p>
  </w:footnote>
  <w:footnote w:id="51">
    <w:p w14:paraId="2A6AE41A"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{"citationID":"mCmot5m7","properties":{"formattedCitation":"(Ross 2012)","plainCitation":"(Ross 2012)","noteIndex":50},"citationItems":[{"id":673,"uris":["http://zotero.org/users/1057782/items/NCJAZXVA"],"uri":["http://zotero.org/users/1057782/items/NCJAZXVA"],"itemData":{"id":673,"type":"article-magazine","title":"Using foreign relations law to limit extraterritorial application of the Foreign Corrupt Practices Act","container-title":"Duke Law Journal","page":"445+","volume":"62","issue":"2","source":"Gale","archive":"LegalTrac","ISSN":"00127086","language":"English","author":[{"family":"Ross","given":"Lauren Ann"}],"issued":{"date-parts":[["2012",11]]}}}],"schema":"https://github.com/citation-style-language/schema/raw/master/csl-citation.json"}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Ross 2012.</w:t>
      </w:r>
      <w:r w:rsidRPr="00A85BDE">
        <w:rPr>
          <w:rFonts w:ascii="Century Schoolbook" w:hAnsi="Century Schoolbook"/>
        </w:rPr>
        <w:fldChar w:fldCharType="end"/>
      </w:r>
    </w:p>
  </w:footnote>
  <w:footnote w:id="52">
    <w:p w14:paraId="61BD7A8E"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{"citationID":"6IGmaQjP","properties":{"formattedCitation":"(Volkov 2016)","plainCitation":"(Volkov 2016)","noteIndex":49},"citationItems":[{"id":3170,"uris":["http://zotero.org/users/1057782/items/UU29GWJ3"],"uri":["http://zotero.org/users/1057782/items/UU29GWJ3"],"itemData":{"id":3170,"type":"post-weblog","title":"Parent Company and Subsidiary Liability for FCPA Violations: Fighting the Disinformation Campaign","container-title":"Corruption, Crime &amp; Compliance","abstract":"Akin to politics (to a smaller degree), there is a fair amount of disinformation, some call it bloviating, put out by the FCPA Paparazzi. Some of this disinformation is motivated by immature attempts to “market” legal services; other sources of disinformation carry a readily apparent bias, one way or the other, and usually are supported by self-citations to one’s own “scholarship” to prove their points....","URL":"https://blog.volkovlaw.com/2016/04/parent-company-subsidiary-liability-fcpa-violations-fighting-disinformation-campaign/","shortTitle":"Parent Company and Subsidiary Liability for FCPA Violations","language":"en-US","author":[{"family":"Volkov","given":"Michael"}],"issued":{"date-parts":[["2016",4,5]]},"accessed":{"date-parts":[["2018",6,23]]}}}],"schema":"https://github.com/citation-style-language/schema/raw/master/csl-citation.json"}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Volkov 2016.</w:t>
      </w:r>
      <w:r w:rsidRPr="00A85BDE">
        <w:rPr>
          <w:rFonts w:ascii="Century Schoolbook" w:hAnsi="Century Schoolbook"/>
        </w:rPr>
        <w:fldChar w:fldCharType="end"/>
      </w:r>
    </w:p>
  </w:footnote>
  <w:footnote w:id="53">
    <w:p w14:paraId="3D1393DF"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{"citationID":"UBDm4C5c","properties":{"formattedCitation":"(Bright 2013; Stephan 2013)","plainCitation":"(Bright 2013; Stephan 2013)","dontUpdate":true,"noteIndex":1},"citationItems":[{"id":1578,"uris":["http://zotero.org/users/1057782/items/ZN33NJXN"],"uri":["http://zotero.org/users/1057782/items/ZN33NJXN"],"itemData":{"id":1578,"type":"report","title":"The Implications of the Kiobel v. Royal Dutch Petroleum Case for the Exercise of Extraterritorial Jurisdiction","publisher":"Social Science Research Network","publisher-place":"Rochester, NY","genre":"SSRN Scholarly Paper","source":"papers.ssrn.com","event-place":"Rochester, NY","abstract":"In the last few decades the Alien Tort Statute has proven a useful tool in the struggle to impose legal obligations on transnational corporations conducting their activities in developing countries. However, its usefulness has recently been significantly reduced, as its application to conduct occurring outside of the United States has been seriously challenged by the Supreme Court decision in the Kiobel case. This decision was founded on the basis of the presumption against extraterritoriality; a U.S. law provision which entails that domestic legislation does not normally apply outside of the United States' territory. This article argues that the principles of international law, rather than the presumption against extraterritoriality, would have constituted better guidance for assessing the legitimacy of the exercise of extraterritorial jurisdiction. It contends that based on these principles, the exercise of extraterritorial civil jurisdiction is legitimate when the alleged perpetrator is an American national. In addition, even where both parties are foreign, universal civil jurisdiction can be legitimately exercised when the alleged perpetrator is present on U.S. territory, provided it is limited to the same category of particularly heinous crimes of universal concern as those giving rise to universal criminal jurisdiction.","URL":"http://papers.ssrn.com/abstract=2364707","number":"ID 2364707","author":[{"family":"Bright","given":"Claire"}],"issued":{"date-parts":[["2013",12,7]]},"accessed":{"date-parts":[["2015",1,11]]}}},{"id":1581,"uris":["http://zotero.org/users/1057782/items/6DVEPMQH"],"uri":["http://zotero.org/users/1057782/items/6DVEPMQH"],"itemData":{"id":1581,"type":"article-journal","title":"The Political Economy of Extraterritoriality","container-title":"Politics and Governance","page":"92-101","volume":"1","issue":"1","source":"ProQuest","abstract":"Near the end of the 2009 Term the Supreme Court decided Morrison v. Australia National Bank, Ltd., the strongest anti-extraterritoriality opinion it has produced in modern times. Not only is Congress presumed generally to prefer only territorial regulation, but lower courts that had carved out exceptions from this principle over a long period of time must now revisit their positions. Again this year in Kiobel v. Royal Dutch Shell Co. the Court relied on an aggressive use of the presumption against extraterritoriality to cut back on an important field of private litigation. The Court appears to have embraced two related stances: The imposition of barriers to extraterritorial regulation generally advances welfare, and the lower courts cannot be trusted to determine those instances where an exception to this rule might be justified. Implicit in the Court's position are intuitions about the political economy of both legislation and litigation. I want to use the occasion of the Morrison and Kiobel decisions to consider the political economy of extraterritorial regulation by the United States. International lawyers for the most part have analyzed state decisions to exercise prescriptive jurisdiction over extraterritorial transactions in terms of a welfare calculus that determines the likely costs and benefits to the state as a whole. Fewer studies have considered the political economy of the decision whether to regulate foreign transactions. No work of which I am aware has considered the political economy of deciding the extraterritorial question through litigation. This paper seeks to fill these gaps by sketching out what political economy suggests both about extraterritoriality and the role of courts as arbiters of extraterritoriality. Adapted fro the source document","DOI":"http://dx.doi.org.ezproxy.library.yorku.ca/10.12924/pag2013.01010092","ISSN":"2183-2463","language":"English","author":[{"family":"Stephan","given":"Paul"}],"issued":{"date-parts":[["2013"]]}}}],"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Bright 2013; Stephan 2013; Putnam 2016.</w:t>
      </w:r>
      <w:r w:rsidRPr="00A85BDE">
        <w:rPr>
          <w:rFonts w:ascii="Century Schoolbook" w:hAnsi="Century Schoolbook"/>
        </w:rPr>
        <w:fldChar w:fldCharType="end"/>
      </w:r>
    </w:p>
  </w:footnote>
  <w:footnote w:id="54">
    <w:p w14:paraId="331C9646"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{"citationID":"Jj2JyR07","properties":{"formattedCitation":"(Urofsky 2014; Thomas 2009; Wirz 2013)","plainCitation":"(Urofsky 2014; Thomas 2009; Wirz 2013)","dontUpdate":true,"noteIndex":54},"citationItems":[{"id":812,"uris":["http://zotero.org/users/1057782/items/SXJ6XGIN"],"uri":["http://zotero.org/users/1057782/items/SXJ6XGIN"],"itemData":{"id":812,"type":"article","title":"FCPA Digest of Cases and Review Releases Relating to Bribes to Foreign Officials under the Foreign Corrupt Practices Act of 1977","publisher":"Shearman &amp; Sterling LLP","URL":"http://www.shearman.com/~/media/Files/Services/FCPA/2014/January_2014_FCPA_DigestFCPA010614.pdf","editor":[{"family":"Urofsky","given":"Philip"}],"issued":{"date-parts":[["2014",1,6]]},"accessed":{"date-parts":[["2014",5,23]]}}},{"id":326,"uris":["http://zotero.org/users/1057782/items/UCPW5V5R"],"uri":["http://zotero.org/users/1057782/items/UCPW5V5R"],"itemData":{"id":326,"type":"article-journal","title":"Foreign Corrupt Practices Act: A Decade of Rapid Expansion Explained, Defended, and Justified","container-title":"Review of Litigation","page":"439-470","volume":"29","shortTitle":"Foreign Corrupt Practices Act","journalAbbreviation":"Rev. Litig.","author":[{"family":"Thomas","given":"Cortney C."}],"issued":{"date-parts":[["2009"]],"season":"2010"}}},{"id":648,"uris":["http://zotero.org/users/1057782/items/MF6BD9E3"],"uri":["http://zotero.org/users/1057782/items/MF6BD9E3"],"itemData":{"id":648,"type":"report","title":"Private Settlements, Public Concerns: Judicial Scrutiny of Deferred Prosecution Agreements","publisher":"TRACE International","URL":"https://s3.amazonaws.com/salesforce.traceinternational.org/html/pdf/Private+Settlements%2C+Public+Concerns-Judicial+Scrutiny+of+Deferred+Prosecution+Agreements.pdf","author":[{"family":"Wirz","given":"Severin"}],"issued":{"date-parts":[["2013",10,31]]},"accessed":{"date-parts":[["2014",3,16]]}}}],"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Urofsky 2014; Thomas 2009; Wirz 2013.</w:t>
      </w:r>
      <w:r w:rsidRPr="00A85BDE">
        <w:rPr>
          <w:rFonts w:ascii="Century Schoolbook" w:hAnsi="Century Schoolbook"/>
        </w:rPr>
        <w:fldChar w:fldCharType="end"/>
      </w:r>
    </w:p>
  </w:footnote>
  <w:footnote w:id="55">
    <w:p w14:paraId="6ABDC11C"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lang w:val="en-CA"/>
        </w:rPr>
        <w:t xml:space="preserve">Since 2016 they have also added a pre-trial program of “declinations and disgorgements.”  See </w:t>
      </w:r>
      <w:r w:rsidRPr="00A85BDE">
        <w:rPr>
          <w:rFonts w:ascii="Century Schoolbook" w:hAnsi="Century Schoolbook"/>
          <w:lang w:val="en-CA"/>
        </w:rPr>
        <w:fldChar w:fldCharType="begin"/>
      </w:r>
      <w:r w:rsidRPr="00A85BDE">
        <w:rPr>
          <w:rFonts w:ascii="Century Schoolbook" w:hAnsi="Century Schoolbook"/>
          <w:lang w:val="en-CA"/>
        </w:rPr>
        <w:instrText xml:space="preserve"> ADDIN ZOTERO_ITEM CSL_CITATION {"citationID":"VXmaheqy","properties":{"formattedCitation":"(Woody 2018)","plainCitation":"(Woody 2018)","dontUpdate":true,"noteIndex":8},"citationItems":[{"id":3173,"uris":["http://zotero.org/users/1057782/items/X3EC2B8I"],"uri":["http://zotero.org/users/1057782/items/X3EC2B8I"],"itemData":{"id":3173,"type":"article-journal","title":"\"Declinations with Disgorgement\" in FCPA Enforcement","container-title":"University of Michigan Journal of Law Reform","page":"269-311","volume":"51","issue":"2","source":"Zotero","abstract":"This Article addresses the recent pretrial diversion scheme undertaken by the Department of Justice in conjunction with its Foreign Corrupt Practices Act Pilot Program—specifically, “declinations with disgorgement.” Pursuant to the Pilot Program, the Department of Justice declined to prosecute or even continue an investigation, provided the company disgorge its alleged ill-suprgotten gains. This Article dissects both the purpose of, and terminology used in, declinations with disgorgement and argues that this novel and creative pretrial diversion is a dangerous conflation of legal remedial theories and terms. A criminal disposition cannot be a declination with attendant penalties because either illegal activity occurred or it did not; prosecutorial discretion does not allow an “in-between” option of declination while simultaneously requiring disgorgement. Calling these dispositions “declinations” and the penalties associated therewith “disgorgement” is a wild misuse of the terms, which creates a crisis in the expressive function of the Foreign Corrupt Practices Act and in the legal lexicon itself.","language":"en","author":[{"family":"Woody","given":"Karen"}],"issued":{"date-parts":[["2018"]]}}}],"schema":"https://github.com/citation-style-language/schema/raw/master/csl-citation.json"} </w:instrText>
      </w:r>
      <w:r w:rsidRPr="00A85BDE">
        <w:rPr>
          <w:rFonts w:ascii="Century Schoolbook" w:hAnsi="Century Schoolbook"/>
          <w:lang w:val="en-CA"/>
        </w:rPr>
        <w:fldChar w:fldCharType="separate"/>
      </w:r>
      <w:r w:rsidRPr="00A85BDE">
        <w:rPr>
          <w:rFonts w:ascii="Century Schoolbook" w:hAnsi="Century Schoolbook"/>
        </w:rPr>
        <w:t>Woody 2018.</w:t>
      </w:r>
      <w:r w:rsidRPr="00A85BDE">
        <w:rPr>
          <w:rFonts w:ascii="Century Schoolbook" w:hAnsi="Century Schoolbook"/>
          <w:lang w:val="en-CA"/>
        </w:rPr>
        <w:fldChar w:fldCharType="end"/>
      </w:r>
    </w:p>
  </w:footnote>
  <w:footnote w:id="56">
    <w:p w14:paraId="0CA64C88"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{"citationID":"8jgwUpjk","properties":{"formattedCitation":"(Casino and Maberry 2013)","plainCitation":"(Casino and Maberry 2013)","dontUpdate":true,"noteIndex":56},"citationItems":[{"id":1589,"uris":["http://zotero.org/users/1057782/items/RZNUI5MG"],"uri":["http://zotero.org/users/1057782/items/RZNUI5MG"],"itemData":{"id":1589,"type":"article-journal","title":"FCPA, Due Process, and Jurisdictional Overreach by the DOJ and SEC","container-title":"Criminal Litigation","page":"5-10","volume":"13","issue":"3","source":"EBSCOhost","abstract":"The article focuses on the U.S. Foreign Corrupt Practices Act (FCPA) guide titled \"A Resource Guide to the U.S. Foreign Corrupt Practices Act\" that was published in November 2012. It states that the guide was published by the U.S. Department of Justice (DOJ) and the U.S. Securities and Exchange Commission (SEC). It mentions that the guide provides an analysis of personal jurisdiction rules under the FCPA which includes national issuers and domestic companies and foreign companies in the U.S.","ISSN":"1938713X","journalAbbreviation":"Criminal Litigation","author":[{"family":"Casino","given":"Bruce J."},{"family":"Maberry","given":"Scott"}],"issued":{"date-parts":[["2013"]],"season":"Spring"}}}],"schema":"https://github.com/citation-style-language/schema/raw/master/csl-citation.json"}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Casino and Maberry 2013</w:t>
      </w:r>
      <w:r w:rsidRPr="00A85BDE">
        <w:rPr>
          <w:rFonts w:ascii="Century Schoolbook" w:hAnsi="Century Schoolbook"/>
        </w:rPr>
        <w:fldChar w:fldCharType="end"/>
      </w:r>
      <w:r w:rsidRPr="00A85BDE">
        <w:rPr>
          <w:rFonts w:ascii="Century Schoolbook" w:hAnsi="Century Schoolbook"/>
        </w:rPr>
        <w:t>.</w:t>
      </w:r>
    </w:p>
  </w:footnote>
  <w:footnote w:id="57">
    <w:p w14:paraId="62D2AC76"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{"citationID":"CgETeaa3","properties":{"formattedCitation":"(Fortado 2016)","plainCitation":"(Fortado 2016)","noteIndex":55},"citationItems":[{"id":3045,"uris":["http://zotero.org/users/1057782/items/V95N5W7W"],"uri":["http://zotero.org/users/1057782/items/V95N5W7W"],"itemData":{"id":3045,"type":"webpage","title":"Rise of corporate plea deals worries anti-bribery campaigners","container-title":"Financial Times","abstract":"The chance to cut a deal to avoid prosecution could be more widespread in Europe","URL":"https://www.ft.com/content/c120aea0-e796-11e5-bc31-138df2ae9ee6","language":"en-GB","author":[{"family":"Fortado","given":"Lindsay"}],"issued":{"date-parts":[["2016",3,15]]},"accessed":{"date-parts":[["2018",4,29]]}}}],"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Fortado 2016.</w:t>
      </w:r>
      <w:r w:rsidRPr="00A85BDE">
        <w:rPr>
          <w:rFonts w:ascii="Century Schoolbook" w:hAnsi="Century Schoolbook"/>
        </w:rPr>
        <w:fldChar w:fldCharType="end"/>
      </w:r>
    </w:p>
  </w:footnote>
  <w:footnote w:id="58">
    <w:p w14:paraId="472F0767"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{"citationID":"dftbyOxw","properties":{"formattedCitation":"({\\i{}The Economist} 2017)","plainCitation":"(The Economist 2017)","noteIndex":54},"citationItems":[{"id":3042,"uris":["http://zotero.org/users/1057782/items/KI64PE8X"],"uri":["http://zotero.org/users/1057782/items/KI64PE8X"],"itemData":{"id":3042,"type":"article-magazine","title":"Plea bargains save time and money but are too easily abused","container-title":"The Economist","source":"The Economist","abstract":"As an American idea spreads, innocent people are at risk","URL":"https://www.economist.com/news/leaders/21731154-american-idea-spreads-innocent-people-are-risk-plea-bargains-save-time-and-money","ISSN":"0013-0613","issued":{"date-parts":[["2017",11,9]]},"accessed":{"date-parts":[["2018",4,29]]}}}],"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cs="Times New Roman"/>
          <w:i/>
          <w:iCs/>
        </w:rPr>
        <w:t>The Economist</w:t>
      </w:r>
      <w:r w:rsidRPr="00A85BDE">
        <w:rPr>
          <w:rFonts w:ascii="Century Schoolbook" w:hAnsi="Century Schoolbook" w:cs="Times New Roman"/>
        </w:rPr>
        <w:t xml:space="preserve"> 2017.</w:t>
      </w:r>
      <w:r w:rsidRPr="00A85BDE">
        <w:rPr>
          <w:rFonts w:ascii="Century Schoolbook" w:hAnsi="Century Schoolbook"/>
        </w:rPr>
        <w:fldChar w:fldCharType="end"/>
      </w:r>
    </w:p>
  </w:footnote>
  <w:footnote w:id="59">
    <w:p w14:paraId="723BE0C4"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{"citationID":"UpUUpGVi","properties":{"formattedCitation":"(Bohlen 2015)","plainCitation":"(Bohlen 2015)","noteIndex":56},"citationItems":[{"id":3038,"uris":["http://zotero.org/users/1057782/items/ZALCSJV9"],"uri":["http://zotero.org/users/1057782/items/ZALCSJV9"],"itemData":{"id":3038,"type":"article-newspaper","title":"France Lets U.S. Lead in Corruption Fight","container-title":"The New York Times","section":"World","source":"NYTimes.com","abstract":"In 15 years, not a single company has been convicted in France of paying bribes overseas, which has left prosecutions to other countries.","URL":"https://www.nytimes.com/2015/04/07/world/europe/france-lets-us-lead-in-corruption-fight.html","ISSN":"0362-4331","language":"en-US","author":[{"family":"Bohlen","given":"Celestine"}],"issued":{"date-parts":[["2015",4,6]]},"accessed":{"date-parts":[["2018",4,29]]}}}],"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Bohlen 2015.</w:t>
      </w:r>
      <w:r w:rsidRPr="00A85BDE">
        <w:rPr>
          <w:rFonts w:ascii="Century Schoolbook" w:hAnsi="Century Schoolbook"/>
        </w:rPr>
        <w:fldChar w:fldCharType="end"/>
      </w:r>
    </w:p>
  </w:footnote>
  <w:footnote w:id="60">
    <w:p w14:paraId="7E2AC40C"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{"citationID":"zhrhmNOH","properties":{"formattedCitation":"(Watts 2017)","plainCitation":"(Watts 2017)","noteIndex":58},"citationItems":[{"id":2973,"uris":["http://zotero.org/users/1057782/items/YDVUQ3P8"],"uri":["http://zotero.org/users/1057782/items/YDVUQ3P8"],"itemData":{"id":2973,"type":"article-newspaper","title":"Operation Car Wash: The biggest corruption scandal ever?","container-title":"The Guardian","section":"World news","source":"www.theguardian.com","abstract":"The long read: What began as an investigation into money laundering in Brazil quickly turned into something much greater, uncovering a vast and intricate web of political and corporate racketeering","URL":"http://www.theguardian.com/world/2017/jun/01/brazil-operation-car-wash-is-this-the-biggest-corruption-scandal-in-history","ISSN":"0261-3077","shortTitle":"Operation Car Wash","language":"en-GB","author":[{"family":"Watts","given":"Jonathan"}],"issued":{"date-parts":[["2017",6,1]]},"accessed":{"date-parts":[["2018",3,30]]}}}],"schema":"https://github.com/citation-style-language/schema/raw/master/csl-citation.json"}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Watts 2017.</w:t>
      </w:r>
      <w:r w:rsidRPr="00A85BDE">
        <w:rPr>
          <w:rFonts w:ascii="Century Schoolbook" w:hAnsi="Century Schoolbook"/>
        </w:rPr>
        <w:fldChar w:fldCharType="end"/>
      </w:r>
    </w:p>
  </w:footnote>
  <w:footnote w:id="61">
    <w:p w14:paraId="49B00282"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{"citationID":"Cr8vxYHd","properties":{"formattedCitation":"(Transparency International 2016)","plainCitation":"(Transparency International 2016)","noteIndex":57},"citationItems":[{"id":3002,"uris":["http://zotero.org/users/1057782/items/9MM9NQ43"],"uri":["http://zotero.org/users/1057782/items/9MM9NQ43"],"itemData":{"id":3002,"type":"webpage","title":"Operation Car wash Task Force: Prosecutors - Brazil","URL":"https://www.transparency.org/getinvolved/awardwinner/operation_car_wash_task_force","author":[{"family":"Transparency International","given":""}],"issued":{"date-parts":[["2016",12,2]]},"accessed":{"date-parts":[["2018",4,3]]}}}],"schema":"https://github.com/citation-style-language/schema/raw/master/csl-citation.json"}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Transparency International 2016.</w:t>
      </w:r>
      <w:r w:rsidRPr="00A85BDE">
        <w:rPr>
          <w:rFonts w:ascii="Century Schoolbook" w:hAnsi="Century Schoolbook"/>
        </w:rPr>
        <w:fldChar w:fldCharType="end"/>
      </w:r>
    </w:p>
  </w:footnote>
  <w:footnote w:id="62">
    <w:p w14:paraId="005D22B3" w14:textId="0B3EACED" w:rsidR="00895FAF" w:rsidRPr="00A85BDE" w:rsidRDefault="00895FAF" w:rsidP="0045240B">
      <w:pPr>
        <w:pStyle w:val="FootnoteText"/>
        <w:rPr>
          <w:rFonts w:ascii="Century Schoolbook" w:hAnsi="Century Schoolbook"/>
        </w:rPr>
      </w:pPr>
      <w:r w:rsidRPr="00A85BDE">
        <w:rPr>
          <w:rStyle w:val="FootnoteReference"/>
          <w:rFonts w:ascii="Century Schoolbook" w:hAnsi="Century Schoolbook"/>
        </w:rPr>
        <w:footnoteRef/>
      </w:r>
      <w:r w:rsidRPr="00A85BDE">
        <w:rPr>
          <w:rFonts w:ascii="Century Schoolbook" w:hAnsi="Century Schoolbook"/>
        </w:rPr>
        <w:t xml:space="preserve"> Watts 2017. A “flagship” for Brazil’s emerging economy amidst the biggest oil discovery of the 21st century in huge new oil fields in deep waters off the coast of Rio de Janeiro, Petrobras accounts for more than an eighth of all investments in Brazil, provides hundreds of thousands of jobs in construction firms, shipyards and refineries, and has b</w:t>
      </w:r>
      <w:r>
        <w:rPr>
          <w:rFonts w:ascii="Century Schoolbook" w:hAnsi="Century Schoolbook"/>
        </w:rPr>
        <w:t>us</w:t>
      </w:r>
      <w:r w:rsidRPr="00A85BDE">
        <w:rPr>
          <w:rFonts w:ascii="Century Schoolbook" w:hAnsi="Century Schoolbook"/>
        </w:rPr>
        <w:t>iness ties with all kinds of international suppliers, including Rolls-Royce and Samsung Heavy Industries.</w:t>
      </w:r>
    </w:p>
  </w:footnote>
  <w:footnote w:id="63">
    <w:p w14:paraId="1008EEF8" w14:textId="77777777"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Watts 2017.</w:t>
      </w:r>
    </w:p>
  </w:footnote>
  <w:footnote w:id="64">
    <w:p w14:paraId="41C44D94" w14:textId="77777777"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t>
      </w:r>
      <w:r w:rsidRPr="00A85BDE">
        <w:rPr>
          <w:rFonts w:ascii="Century Schoolbook" w:hAnsi="Century Schoolbook"/>
        </w:rPr>
        <w:fldChar w:fldCharType="begin"/>
      </w:r>
      <w:r w:rsidRPr="00C4679F">
        <w:rPr>
          <w:rFonts w:ascii="Century Schoolbook" w:hAnsi="Century Schoolbook"/>
          <w:lang w:val="fr-FR"/>
        </w:rPr>
        <w:instrText xml:space="preserve"> ADDIN ZOTERO_ITEM CSL_CITATION {"citationID":"BNC2tmqi","properties":{"formattedCitation":"(Transparency International 2016)","plainCitation":"(Transparency International 2016)","noteIndex":59},"citationItems":[{"id":3002,"uris":["http://zotero.org/users/1057782/items/9MM9NQ43"],"uri":["http://zotero.org/users/1057782/items/9MM9NQ43"],"itemData":{"id":3002,"type":"webpage","title":"Operation Car wash Task Force: Prosecutors - Brazil","URL":"https://www.transparency.org/getinvolved/awardwinner/operation_car_wash_task_force","author":[{"family":"Transparency International","given":""}],"issued":{"date-parts":[["2016",12,2]]},"accessed":{"date-parts":[["2018",4,3]]}}}],"schema":"https://github.com/citation-style-language/schema/raw/master/csl-citation.json"} </w:instrText>
      </w:r>
      <w:r w:rsidRPr="00A85BDE">
        <w:rPr>
          <w:rFonts w:ascii="Century Schoolbook" w:hAnsi="Century Schoolbook"/>
        </w:rPr>
        <w:fldChar w:fldCharType="separate"/>
      </w:r>
      <w:r w:rsidRPr="00C4679F">
        <w:rPr>
          <w:rFonts w:ascii="Century Schoolbook" w:hAnsi="Century Schoolbook"/>
          <w:lang w:val="fr-FR"/>
        </w:rPr>
        <w:t>Transparency International 2016.</w:t>
      </w:r>
      <w:r w:rsidRPr="00A85BDE">
        <w:rPr>
          <w:rFonts w:ascii="Century Schoolbook" w:hAnsi="Century Schoolbook"/>
        </w:rPr>
        <w:fldChar w:fldCharType="end"/>
      </w:r>
    </w:p>
  </w:footnote>
  <w:footnote w:id="65">
    <w:p w14:paraId="22E0F26D" w14:textId="77777777"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Watts 2017.</w:t>
      </w:r>
    </w:p>
  </w:footnote>
  <w:footnote w:id="66">
    <w:p w14:paraId="2AC10C7A" w14:textId="77777777" w:rsidR="00895FAF" w:rsidRPr="00C4679F" w:rsidRDefault="00895FAF" w:rsidP="0045240B">
      <w:pPr>
        <w:pStyle w:val="FootnoteText"/>
        <w:rPr>
          <w:rFonts w:ascii="Century Schoolbook" w:hAnsi="Century Schoolbook"/>
          <w:lang w:val="fr-FR"/>
        </w:rPr>
      </w:pPr>
      <w:r w:rsidRPr="00A85BDE">
        <w:rPr>
          <w:rStyle w:val="FootnoteReference"/>
          <w:rFonts w:ascii="Century Schoolbook" w:hAnsi="Century Schoolbook"/>
        </w:rPr>
        <w:footnoteRef/>
      </w:r>
      <w:r w:rsidRPr="00C4679F">
        <w:rPr>
          <w:rFonts w:ascii="Century Schoolbook" w:hAnsi="Century Schoolbook"/>
          <w:lang w:val="fr-FR"/>
        </w:rPr>
        <w:t xml:space="preserve"> </w:t>
      </w:r>
      <w:r w:rsidRPr="00A85BDE">
        <w:rPr>
          <w:rFonts w:ascii="Century Schoolbook" w:hAnsi="Century Schoolbook"/>
        </w:rPr>
        <w:fldChar w:fldCharType="begin"/>
      </w:r>
      <w:r w:rsidRPr="00C4679F">
        <w:rPr>
          <w:rFonts w:ascii="Century Schoolbook" w:hAnsi="Century Schoolbook"/>
          <w:lang w:val="fr-FR"/>
        </w:rPr>
        <w:instrText xml:space="preserve"> ADDIN ZOTERO_ITEM CSL_CITATION {"citationID":"U1MFDlKp","properties":{"formattedCitation":"(de Sa e Silva 2017)","plainCitation":"(de Sa e Silva 2017)","noteIndex":61},"citationItems":[{"id":3004,"uris":["http://zotero.org/users/1057782/items/B8UT45IG"],"uri":["http://zotero.org/users/1057782/items/B8UT45IG"],"itemData":{"id":3004,"type":"article-journal","title":"A New Republic of Lawyers? Legal careers, state power, and political change in contemporary Brazil","container-title":"Critical Policy Studies","page":"373-380","volume":"11","issue":"3","author":[{"family":"Sa e Silva","given":"Fabio","non-dropping-particle":"de"}],"issued":{"date-parts":[["2017"]]}}}],"schema":"https://github.com/citation-style-language/schema/raw/master/csl-citation.json"} </w:instrText>
      </w:r>
      <w:r w:rsidRPr="00A85BDE">
        <w:rPr>
          <w:rFonts w:ascii="Century Schoolbook" w:hAnsi="Century Schoolbook"/>
        </w:rPr>
        <w:fldChar w:fldCharType="separate"/>
      </w:r>
      <w:r w:rsidRPr="00C4679F">
        <w:rPr>
          <w:rFonts w:ascii="Century Schoolbook" w:hAnsi="Century Schoolbook"/>
          <w:lang w:val="fr-FR"/>
        </w:rPr>
        <w:t>de Sa e Silva 2017.</w:t>
      </w:r>
      <w:r w:rsidRPr="00A85BDE">
        <w:rPr>
          <w:rFonts w:ascii="Century Schoolbook" w:hAnsi="Century Schoolbook"/>
        </w:rPr>
        <w:fldChar w:fldCharType="end"/>
      </w:r>
    </w:p>
  </w:footnote>
  <w:footnote w:id="67">
    <w:p w14:paraId="4B0865BB" w14:textId="77777777" w:rsidR="00895FAF" w:rsidRPr="00A85BDE" w:rsidRDefault="00895FAF" w:rsidP="0045240B">
      <w:pPr>
        <w:pStyle w:val="FootnoteText"/>
        <w:rPr>
          <w:rFonts w:ascii="Century Schoolbook" w:hAnsi="Century Schoolbook"/>
          <w:lang w:val="es-ES"/>
        </w:rPr>
      </w:pPr>
      <w:r w:rsidRPr="00A85BDE">
        <w:rPr>
          <w:rStyle w:val="FootnoteReference"/>
          <w:rFonts w:ascii="Century Schoolbook" w:hAnsi="Century Schoolbook"/>
        </w:rPr>
        <w:footnoteRef/>
      </w:r>
      <w:r w:rsidRPr="00A85BDE">
        <w:rPr>
          <w:rFonts w:ascii="Century Schoolbook" w:hAnsi="Century Schoolbook"/>
          <w:lang w:val="es-ES"/>
        </w:rPr>
        <w:t xml:space="preserve"> </w:t>
      </w:r>
      <w:r w:rsidRPr="00A85BDE">
        <w:rPr>
          <w:rFonts w:ascii="Century Schoolbook" w:hAnsi="Century Schoolbook"/>
        </w:rPr>
        <w:fldChar w:fldCharType="begin"/>
      </w:r>
      <w:r w:rsidRPr="00A85BDE">
        <w:rPr>
          <w:rFonts w:ascii="Century Schoolbook" w:hAnsi="Century Schoolbook"/>
          <w:lang w:val="es-ES"/>
        </w:rPr>
        <w:instrText xml:space="preserve"> ADDIN ZOTERO_ITEM CSL_CITATION {"citationID":"GDuSWPyu","properties":{"formattedCitation":"(de Sa e Silva 2017, 378)","plainCitation":"(de Sa e Silva 2017, 378)","noteIndex":63},"citationItems":[{"id":3004,"uris":["http://zotero.org/users/1057782/items/B8UT45IG"],"uri":["http://zotero.org/users/1057782/items/B8UT45IG"],"itemData":{"id":3004,"type":"article-journal","title":"A New Republic of Lawyers? Legal careers, state power, and political change in contemporary Brazil","container-title":"Critical Policy Studies","page":"373-380","volume":"11","issue":"3","author":[{"family":"Sa e Silva","given":"Fabio","non-dropping-particle":"de"}],"issued":{"date-parts":[["2017"]]}},"locator":"378"}],"schema":"https://github.com/citation-style-language/schema/raw/master/csl-citation.json"}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s-ES"/>
        </w:rPr>
        <w:t>de Sa e Silva 2017, p. 378.</w:t>
      </w:r>
      <w:r w:rsidRPr="00A85BDE">
        <w:rPr>
          <w:rFonts w:ascii="Century Schoolbook" w:hAnsi="Century Schoolbook"/>
        </w:rPr>
        <w:fldChar w:fldCharType="end"/>
      </w:r>
    </w:p>
  </w:footnote>
  <w:footnote w:id="68">
    <w:p w14:paraId="1C33A6BB"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{"citationID":"4zVWTwUw","properties":{"formattedCitation":"(Hindess 2005)","plainCitation":"(Hindess 2005)","dontUpdate":true,"noteIndex":1},"citationItems":[{"id":296,"uris":["http://zotero.org/users/1057782/items/98TFP45N"],"uri":["http://zotero.org/users/1057782/items/98TFP45N"],"itemData":{"id":296,"type":"article-journal","title":"Investigating International Anti-Corruption","container-title":"Third World Quarterly","page":"1389-1398","volume":"26","issue":"8","ISSN":"01436597","author":[{"family":"Hindess","given":"Barry"}],"issued":{"date-parts":[["2005",1,1]]}}}],"schema":"https://github.com/citation-style-language/schema/raw/master/csl-citation.json"}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Hindess 2005.</w:t>
      </w:r>
      <w:r w:rsidRPr="00A85BDE">
        <w:rPr>
          <w:rFonts w:ascii="Century Schoolbook" w:hAnsi="Century Schoolbook"/>
        </w:rPr>
        <w:fldChar w:fldCharType="end"/>
      </w:r>
    </w:p>
  </w:footnote>
  <w:footnote w:id="69">
    <w:p w14:paraId="049007B7"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{"citationID":"53yQx2sa","properties":{"formattedCitation":"(Cooley and Sharman 2017)","plainCitation":"(Cooley and Sharman 2017)","noteIndex":2},"citationItems":[{"id":3206,"uris":["http://zotero.org/users/1057782/items/47YETRS7"],"uri":["http://zotero.org/users/1057782/items/47YETRS7"],"itemData":{"id":3206,"type":"article-journal","title":"Transnational Corruption and the Globalized Individual","container-title":"Perspectives on Politics","page":"732-753","volume":"15","issue":"3","source":"Cambridge Core","abstract":"We present a new, more transnational, networked perspective on corruption. It is premised on the importance of professional intermediaries who constitute networks facilitating cross-border illicit finance, the blurring of legal and illegal capital flows, and the globalization of the individual via multiple claims of residence and citizenship. This perspective contrasts with notions of corruption as epitomized by direct, unmediated transfers between bribe-givers and bribe-takers, disproportionately a problem of the developing world, and as bounded within national units. We argue that the professionals in major financial centers serve to lower the transaction costs of transnational corruption by senior foreign officials. Wealthy, politically powerful individuals on the margins of the law are increasingly globalized as they secure financial access, physical residence, and citizenship rights in major OECD countries. These trends are evidenced by an analysis of the main components of the relevant transnational networks: banks, shell companies, foreign real estate, and investor citizenship programs, based on extensive interviews with key informants across multiple sites.","DOI":"10.1017/S1537592717000937","ISSN":"1537-5927, 1541-0986","language":"en","author":[{"family":"Cooley","given":"Alexander"},{"family":"Sharman","given":"J. C."}],"issued":{"date-parts":[["2017",9]]}}}],"schema":"https://github.com/citation-style-language/schema/raw/master/csl-citation.json"}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Cooley and Sharman 2017</w:t>
      </w:r>
      <w:r w:rsidRPr="00A85BDE">
        <w:rPr>
          <w:rFonts w:ascii="Century Schoolbook" w:hAnsi="Century Schoolbook"/>
        </w:rPr>
        <w:fldChar w:fldCharType="end"/>
      </w:r>
      <w:r w:rsidRPr="00A85BDE">
        <w:rPr>
          <w:rFonts w:ascii="Century Schoolbook" w:hAnsi="Century Schoolbook"/>
        </w:rPr>
        <w:t>.</w:t>
      </w:r>
    </w:p>
  </w:footnote>
  <w:footnote w:id="70">
    <w:p w14:paraId="2484984D"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{"citationID":"8tvt8lIO","properties":{"formattedCitation":"(Garrett 2007)","plainCitation":"(Garrett 2007)","dontUpdate":true,"noteIndex":3},"citationItems":[{"id":1720,"uris":["http://zotero.org/users/1057782/items/PH6CJSC9"],"uri":["http://zotero.org/users/1057782/items/PH6CJSC9"],"itemData":{"id":1720,"type":"article-magazine","title":"The Challenge of Global Health","container-title":"Foreign Affairs","page":"14","volume":"86","issue":"1","source":"Gale","archive":"Expanded Academic ASAP","ISSN":"00157120","language":"English","author":[{"family":"Garrett","given":"Laurie"}],"issued":{"date-parts":[["2007"]]}}}],"schema":"https://github.com/citation-style-language/schema/raw/master/csl-citation.json"}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n-CA"/>
        </w:rPr>
        <w:t>Garrett 2007.</w:t>
      </w:r>
      <w:r w:rsidRPr="00A85BDE">
        <w:rPr>
          <w:rFonts w:ascii="Century Schoolbook" w:hAnsi="Century Schoolbook"/>
        </w:rPr>
        <w:fldChar w:fldCharType="end"/>
      </w:r>
    </w:p>
  </w:footnote>
  <w:footnote w:id="71">
    <w:p w14:paraId="0DD38AE2" w14:textId="77777777" w:rsidR="00895FAF" w:rsidRPr="00A85BDE" w:rsidRDefault="00895FAF" w:rsidP="0045240B">
      <w:pPr>
        <w:pStyle w:val="FootnoteText"/>
        <w:rPr>
          <w:rFonts w:ascii="Century Schoolbook" w:hAnsi="Century Schoolbook"/>
          <w:lang w:val="de-DE"/>
        </w:rPr>
      </w:pPr>
      <w:r w:rsidRPr="00A85BDE">
        <w:rPr>
          <w:rStyle w:val="FootnoteReference"/>
          <w:rFonts w:ascii="Century Schoolbook" w:hAnsi="Century Schoolbook"/>
        </w:rPr>
        <w:footnoteRef/>
      </w:r>
      <w:r w:rsidRPr="00A85BDE">
        <w:rPr>
          <w:rFonts w:ascii="Century Schoolbook" w:hAnsi="Century Schoolbook"/>
          <w:lang w:val="de-DE"/>
        </w:rPr>
        <w:t xml:space="preserve"> </w:t>
      </w:r>
      <w:r w:rsidRPr="00A85BDE">
        <w:rPr>
          <w:rFonts w:ascii="Century Schoolbook" w:hAnsi="Century Schoolbook"/>
        </w:rPr>
        <w:fldChar w:fldCharType="begin"/>
      </w:r>
      <w:r w:rsidRPr="00A85BDE">
        <w:rPr>
          <w:rFonts w:ascii="Century Schoolbook" w:hAnsi="Century Schoolbook"/>
          <w:lang w:val="de-DE"/>
        </w:rPr>
        <w:instrText xml:space="preserve"> ADDIN ZOTERO_ITEM CSL_CITATION {"citationID":"9VLY8klC","properties":{"formattedCitation":"(Gutterman 2018)","plainCitation":"(Gutterman 2018)","dontUpdate":true,"noteIndex":4},"citationItems":[{"id":3049,"uris":["http://zotero.org/users/1057782/items/GWHGUVVA"],"uri":["http://zotero.org/users/1057782/items/GWHGUVVA"],"itemData":{"id":3049,"type":"article-journal","title":"Banning Bribes Abroad: US Enforcement of the Foreign Corrupt Practices Act and its impact on the global governance of corruption","container-title":"European Political Science","page":"1-12","source":"link-springer-com.ezproxy.library.yorku.ca","abstract":"The USA vigorously enforces its Foreign Corrupt Practices Act (FCPA), increasingly on an extraterritorial basis. The application of the FCPA to persons and circumstances outside the territory of the US shapes international anti-corruption efforts in ways that may run counter to effective governance practices and meaningful anti-corruption reform in the global economy. This short essay explores three aspects of FCPA enforcement which detract from the broader goals of global anti-corruption governance: the narrow conception of corruption upon which the FCPA is based, the strategic trade frame which underlies the FCPA’s internationalization, and the legitimacy problems these raise.","DOI":"10.1057/s41304-018-0153-z","ISSN":"1680-4333, 1682-0983","shortTitle":"Banning Bribes Abroad","journalAbbreviation":"Eur Polit Sci","language":"en","author":[{"family":"Gutterman","given":"Ellen"}],"issued":{"date-parts":[["2018",4,13]]}}}],"schema":"https://github.com/citation-style-language/schema/raw/master/csl-citation.json"}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de-DE"/>
        </w:rPr>
        <w:t>Gutterman 2018.</w:t>
      </w:r>
      <w:r w:rsidRPr="00A85BDE">
        <w:rPr>
          <w:rFonts w:ascii="Century Schoolbook" w:hAnsi="Century Schoolbook"/>
        </w:rPr>
        <w:fldChar w:fldCharType="end"/>
      </w:r>
    </w:p>
  </w:footnote>
  <w:footnote w:id="72">
    <w:p w14:paraId="0783A977" w14:textId="77777777" w:rsidR="00895FAF" w:rsidRPr="00A85BDE" w:rsidRDefault="00895FAF" w:rsidP="0045240B">
      <w:pPr>
        <w:pStyle w:val="FootnoteText"/>
        <w:rPr>
          <w:rFonts w:ascii="Century Schoolbook" w:hAnsi="Century Schoolbook"/>
          <w:lang w:val="de-DE"/>
        </w:rPr>
      </w:pPr>
      <w:r w:rsidRPr="00A85BDE">
        <w:rPr>
          <w:rStyle w:val="FootnoteReference"/>
          <w:rFonts w:ascii="Century Schoolbook" w:hAnsi="Century Schoolbook"/>
        </w:rPr>
        <w:footnoteRef/>
      </w:r>
      <w:r w:rsidRPr="00A85BDE">
        <w:rPr>
          <w:rFonts w:ascii="Century Schoolbook" w:hAnsi="Century Schoolbook"/>
          <w:lang w:val="de-DE"/>
        </w:rPr>
        <w:t xml:space="preserve"> </w:t>
      </w:r>
      <w:r w:rsidRPr="00A85BDE">
        <w:rPr>
          <w:rFonts w:ascii="Century Schoolbook" w:hAnsi="Century Schoolbook"/>
        </w:rPr>
        <w:fldChar w:fldCharType="begin"/>
      </w:r>
      <w:r w:rsidRPr="00A85BDE">
        <w:rPr>
          <w:rFonts w:ascii="Century Schoolbook" w:hAnsi="Century Schoolbook"/>
          <w:lang w:val="de-DE"/>
        </w:rPr>
        <w:instrText xml:space="preserve"> ADDIN ZOTERO_ITEM CSL_CITATION {"citationID":"21hWMx8y","properties":{"formattedCitation":"(Bohlen 2016)","plainCitation":"(Bohlen 2016)","dontUpdate":true,"noteIndex":5},"citationItems":[{"id":3034,"uris":["http://zotero.org/users/1057782/items/N2ISPBMF"],"uri":["http://zotero.org/users/1057782/items/N2ISPBMF"],"itemData":{"id":3034,"type":"article-newspaper","title":"U.S. Comes Up Short on Corporate Transparency","container-title":"The New York Times","section":"World","source":"NYTimes.com","abstract":"The disclosures of hidden wealth in the Panama Papers have focused attention on the secrecy offered under American law to offshore companies.","URL":"https://www.nytimes.com/2016/04/19/world/europe/us-comes-up-short-on-corporate-transparency.html","ISSN":"0362-4331","language":"en-US","author":[{"family":"Bohlen","given":"Celestine"}],"issued":{"date-parts":[["2016",4,18]]},"accessed":{"date-parts":[["2018",4,29]]}}}],"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de-DE"/>
        </w:rPr>
        <w:t>Bohlen 2016.</w:t>
      </w:r>
      <w:r w:rsidRPr="00A85BDE">
        <w:rPr>
          <w:rFonts w:ascii="Century Schoolbook" w:hAnsi="Century Schoolbook"/>
        </w:rPr>
        <w:fldChar w:fldCharType="end"/>
      </w:r>
    </w:p>
  </w:footnote>
  <w:footnote w:id="73">
    <w:p w14:paraId="6108F7E5"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{"citationID":"Do8byUEs","properties":{"formattedCitation":"(Sharman 2017)","plainCitation":"(Sharman 2017)","dontUpdate":true,"noteIndex":6},"citationItems":[{"id":3026,"uris":["http://zotero.org/users/1057782/items/C5X3GU9T"],"uri":["http://zotero.org/users/1057782/items/C5X3GU9T"],"itemData":{"id":3026,"type":"book","title":"The Despot's Guide to Wealth Management: On the International Campaign against Grand Corruption","publisher":"Cornell University Press","publisher-place":"Ithaca, NY","number-of-pages":"274","source":"Cornell University Press","event-place":"Ithaca, NY","abstract":"An unprecedented new international moral and legal rule forbids one state from hosting money stolen by the leaders of another state. The aim is to counter grand corruption or kleptocracy (\"rule by thieves\"), when leaders of poorer countries—such as Marcos in the Philippines, Mobutu in the Congo, and more recently those overthrown in revolutions in the Arab world and Ukraine—loot billions of dollars at the expense of their own citizens. This money tends to end up hosted in rich countries. These host states now have a duty to block, trace, freeze, and seize these illicit funds and hand them back to the countries from which they were stolen. In The Despot's Guide to Wealth Management, J. C. Sharman asks how this anti-kleptocracy regime came about, how well it is working, and how it could work better. Although there have been some real achievements, the international campaign against grand corruption has run into major obstacles. The vested interests of banks, lawyers, and even law enforcement often favor turning a blind eye to foreign corruption proceeds. Recovering and returning looted assets is a long, complicated, and expensive process.Sharman used a private investigator, participated in and observed anti-corruption policy, and conducted more than a hundred interviews with key players. He also draws on various journalistic exposés, whistle-blower accounts, and government investigations to inform his comparison of the anti-kleptocracy records of the United States, Britain, Switzerland, and Australia. Sharman calls for better policing, preventative measures, and use of gatekeepers like bankers, lawyers, and real estate agents. He also recommends giving nongovernmental organizations and for-profit firms more scope to independently investigate corruption and seize stolen assets.","ISBN":"978-1-5017-0551-9","shortTitle":"The Despot's Guide to Wealth Management","author":[{"family":"Sharman","given":"J. C."}],"issued":{"date-parts":[["2017",3,7]]}}}],"schema":"https://github.com/citation-style-language/schema/raw/master/csl-citation.json"}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n-CA"/>
        </w:rPr>
        <w:t>Sharman 2017.</w:t>
      </w:r>
      <w:r w:rsidRPr="00A85BDE">
        <w:rPr>
          <w:rFonts w:ascii="Century Schoolbook" w:hAnsi="Century Schoolbook"/>
        </w:rPr>
        <w:fldChar w:fldCharType="end"/>
      </w:r>
    </w:p>
  </w:footnote>
  <w:footnote w:id="74">
    <w:p w14:paraId="301AF8D7"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lang w:val="en-CA"/>
        </w:rPr>
        <w:t xml:space="preserve"> </w:t>
      </w:r>
      <w:r w:rsidRPr="00A85BDE">
        <w:rPr>
          <w:rFonts w:ascii="Century Schoolbook" w:hAnsi="Century Schoolbook"/>
        </w:rPr>
        <w:fldChar w:fldCharType="begin"/>
      </w:r>
      <w:r w:rsidRPr="00A85BDE">
        <w:rPr>
          <w:rFonts w:ascii="Century Schoolbook" w:hAnsi="Century Schoolbook"/>
          <w:lang w:val="en-CA"/>
        </w:rPr>
        <w:instrText xml:space="preserve"> ADDIN ZOTERO_ITEM CSL_CITATION {"citationID":"YrueH3US","properties":{"formattedCitation":"(Gutterman 2018)","plainCitation":"(Gutterman 2018)","noteIndex":7},"citationItems":[{"id":3049,"uris":["http://zotero.org/users/1057782/items/GWHGUVVA"],"uri":["http://zotero.org/users/1057782/items/GWHGUVVA"],"itemData":{"id":3049,"type":"article-journal","title":"Banning Bribes Abroad: US Enforcement of the Foreign Corrupt Practices Act and its impact on the global governance of corruption","container-title":"European Political Science","page":"1-12","source":"link-springer-com.ezproxy.library.yorku.ca","abstract":"The USA vigorously enforces its Foreign Corrupt Practices Act (FCPA), increasingly on an extraterritorial basis. The application of the FCPA to persons and circumstances outside the territory of the US shapes international anti-corruption efforts in ways that may run counter to effective governance practices and meaningful anti-corruption reform in the global economy. This short essay explores three aspects of FCPA enforcement which detract from the broader goals of global anti-corruption governance: the narrow conception of corruption upon which the FCPA is based, the strategic trade frame which underlies the FCPA’s internationalization, and the legitimacy problems these raise.","DOI":"10.1057/s41304-018-0153-z","ISSN":"1680-4333, 1682-0983","shortTitle":"Banning Bribes Abroad","journalAbbreviation":"Eur Polit Sci","language":"en","author":[{"family":"Gutterman","given":"Ellen"}],"issued":{"date-parts":[["2018",4,13]]}}}],"schema":"https://github.com/citation-style-language/schema/raw/master/csl-citation.json"}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lang w:val="en-CA"/>
        </w:rPr>
        <w:t>Gutterman 2018.</w:t>
      </w:r>
      <w:r w:rsidRPr="00A85BDE">
        <w:rPr>
          <w:rFonts w:ascii="Century Schoolbook" w:hAnsi="Century Schoolbook"/>
        </w:rPr>
        <w:fldChar w:fldCharType="end"/>
      </w:r>
    </w:p>
  </w:footnote>
  <w:footnote w:id="75">
    <w:p w14:paraId="15C9121F"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{"citationID":"ZzxNsKyL","properties":{"formattedCitation":"(Krisch 2005)","plainCitation":"(Krisch 2005)","noteIndex":3},"citationItems":[{"id":3136,"uris":["http://zotero.org/users/1057782/items/7L6R5JL6"],"uri":["http://zotero.org/users/1057782/items/7L6R5JL6"],"itemData":{"id":3136,"type":"article-journal","title":"International Law in Times of Hegemony: Unequal Power and the Shaping of the International Legal Order","container-title":"European Journal of International Law","page":"369-408","volume":"16","issue":"3","source":"academic-oup-com.ezproxy.library.yorku.ca","abstract":"Abstract.  Hegemony and international law are often regarded as irreconcilable: international law is widely assumed to depend on a balance of power and to be es","DOI":"10.1093/ejil/chi123","ISSN":"0938-5428","shortTitle":"International Law in Times of Hegemony","journalAbbreviation":"Eur J Int Law","language":"en","author":[{"family":"Krisch","given":"Nico"}],"issued":{"date-parts":[["2005",6,1]]}}}],"schema":"https://github.com/citation-style-language/schema/raw/master/csl-citation.json"}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Krisch 2005, p. 404</w:t>
      </w:r>
      <w:r w:rsidRPr="00A85BDE">
        <w:rPr>
          <w:rFonts w:ascii="Century Schoolbook" w:hAnsi="Century Schoolbook"/>
        </w:rPr>
        <w:fldChar w:fldCharType="end"/>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{"citationID":"My69mgCi","properties":{"formattedCitation":"(Hindess 2005)","plainCitation":"(Hindess 2005)","noteIndex":3},"citationItems":[{"id":296,"uris":["http://zotero.org/users/1057782/items/98TFP45N"],"uri":["http://zotero.org/users/1057782/items/98TFP45N"],"itemData":{"id":296,"type":"article-journal","title":"Investigating International Anti-Corruption","container-title":"Third World Quarterly","page":"1389-1398","volume":"26","issue":"8","ISSN":"01436597","author":[{"family":"Hindess","given":"Barry"}],"issued":{"date-parts":[["2005",1,1]]}}}],"schema":"https://github.com/citation-style-language/schema/raw/master/csl-citation.json"}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Hindess 2005.</w:t>
      </w:r>
      <w:r w:rsidRPr="00A85BDE">
        <w:rPr>
          <w:rFonts w:ascii="Century Schoolbook" w:hAnsi="Century Schoolbook"/>
        </w:rPr>
        <w:fldChar w:fldCharType="end"/>
      </w:r>
    </w:p>
  </w:footnote>
  <w:footnote w:id="76">
    <w:p w14:paraId="5DC8E3B6" w14:textId="77777777" w:rsidR="00895FAF" w:rsidRPr="00A85BDE" w:rsidRDefault="00895FAF" w:rsidP="0045240B">
      <w:pPr>
        <w:pStyle w:val="FootnoteText"/>
        <w:rPr>
          <w:rFonts w:ascii="Century Schoolbook" w:hAnsi="Century Schoolbook"/>
          <w:lang w:val="en-CA"/>
        </w:rPr>
      </w:pPr>
      <w:r w:rsidRPr="00A85BDE">
        <w:rPr>
          <w:rStyle w:val="FootnoteReference"/>
          <w:rFonts w:ascii="Century Schoolbook" w:hAnsi="Century Schoolbook"/>
        </w:rPr>
        <w:footnoteRef/>
      </w:r>
      <w:r w:rsidRPr="00A85BDE">
        <w:rPr>
          <w:rFonts w:ascii="Century Schoolbook" w:hAnsi="Century Schoolbook"/>
        </w:rPr>
        <w:t xml:space="preserve"> </w:t>
      </w:r>
      <w:r w:rsidRPr="00A85BDE">
        <w:rPr>
          <w:rFonts w:ascii="Century Schoolbook" w:hAnsi="Century Schoolbook"/>
        </w:rPr>
        <w:fldChar w:fldCharType="begin"/>
      </w:r>
      <w:r w:rsidRPr="00A85BDE">
        <w:rPr>
          <w:rFonts w:ascii="Century Schoolbook" w:hAnsi="Century Schoolbook"/>
        </w:rPr>
        <w:instrText xml:space="preserve"> ADDIN ZOTERO_ITEM CSL_CITATION {"citationID":"uA9YbJVJ","properties":{"formattedCitation":"(Howse and Teitel 2010)","plainCitation":"(Howse and Teitel 2010)","noteIndex":4},"citationItems":[{"id":516,"uris":["http://zotero.org/users/1057782/items/GJW636X9"],"uri":["http://zotero.org/users/1057782/items/GJW636X9"],"itemData":{"id":516,"type":"article-journal","title":"Beyond Compliance: Rethinking Why International Law Really Matters","container-title":"Global Policy","page":"127–136","volume":"1","issue":"2","source":"Wiley Online Library","abstract":"AbstractThe conceptual, and more recently empirical, study of compliance has become a central preoccupation, and perhaps the fastest growing subfield, in international legal scholarship. The authors seek to question this trend. They argue that looking at the aspirations of international law through the lens of rule compliance leads to inadequate scrutiny and understanding of the diverse complex purposes and projects that multiple actors impose and transpose on international legality, and especially a tendency to oversimplify if not distort the relation of inter-national law to politics. Citing a range of examples from different areas of international law – ranging widely from international trade and investment to international criminal and humanitarian law – the authors seek to show how the concept of compliance (especially viewed as rule observance) is inadequate for understanding how international law has normative effects. A fundamental flaw of compliance studies is that they abstract from the problem of interpretation: interpretation is pervasively deter-minative of what happens to legal rules when they are out in the world, yet ‘compliance’ studies begin with the notion that there is a stable and agreed meaning to a rule, and we need merely to observe whether it is obeyed.Policy Implications * •Looking at the aspirations of international law through the lens of rule compliance leads to inadequate scrutiny and understanding of the diverse complex purposes and projects that multiple actors impose and transpose on international legality, and especially a tendency to oversimplify if not distort the relation of international law to politics. * •States, as well as other actors – corporations for example – instead of simply ‘complying’ with international legal rules may bargain in light of them, and around them. Given that there are transaction costs of negotiating, the rules will have an effect on the bargain, but one that will not be observed if what one is focused on is rule compliance. * •In altering the focus and agenda of states and nonstate actors in dealing with conflict and post-conflict transitions, international law may have raised expectations too high that where politics and economics, and for that matter moral idealism, have failed to solve enduring human problems, law will succeed. * •International law may create benchmarks for a wide range of private decision making, and this even when in the first instance the rules in question have not been explicitly addressed, at least not traditionally to nonstate actors. Such benchmarks may affect to whom firms lend, with whom they deal as suppliers or subcontractors, design specifications for products such as ships and aircraft, the terms of such diverse transactions as the adoption of children, the transportation of hazardous products and the transfer of high technology. Private actors may simply adopt these benchmarks as common terms of commerce regardless of the extent to which they have been ‘implemented’ by states. * •International law (norms and/or institutions such as courts and tribunals) may shift in whole or in part decision-making, interpretative and/or legitimating power from one set of elite actors to another (for example from diplomats, foreign policy analysts and military planners to legal professionals such as judges, lawyers and law professors).","DOI":"10.1111/j.1758-5899.2010.00035.x","ISSN":"1758-5899","shortTitle":"Beyond Compliance","language":"en","author":[{"family":"Howse","given":"Robert"},{"family":"Teitel","given":"Ruti"}],"issued":{"date-parts":[["2010"]]}}}],"schema":"https://github.com/citation-style-language/schema/raw/master/csl-citation.json"} </w:instrText>
      </w:r>
      <w:r w:rsidRPr="00A85BDE">
        <w:rPr>
          <w:rFonts w:ascii="Century Schoolbook" w:hAnsi="Century Schoolbook"/>
        </w:rPr>
        <w:fldChar w:fldCharType="separate"/>
      </w:r>
      <w:r w:rsidRPr="00A85BDE">
        <w:rPr>
          <w:rFonts w:ascii="Century Schoolbook" w:hAnsi="Century Schoolbook"/>
        </w:rPr>
        <w:t>Howse and Teitel 2010.</w:t>
      </w:r>
      <w:r w:rsidRPr="00A85BDE">
        <w:rPr>
          <w:rFonts w:ascii="Century Schoolbook" w:hAnsi="Century Schoolbook"/>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596C" w14:textId="5719CF85" w:rsidR="001D6034" w:rsidRDefault="001D6034">
    <w:pPr>
      <w:pStyle w:val="Header"/>
      <w:tabs>
        <w:tab w:val="clear" w:pos="4680"/>
        <w:tab w:val="clear" w:pos="9360"/>
      </w:tabs>
      <w:jc w:val="right"/>
      <w:rPr>
        <w:color w:val="5B9BD5" w:themeColor="accent1"/>
      </w:rPr>
    </w:pPr>
    <w:sdt>
      <w:sdtPr>
        <w:rPr>
          <w:color w:val="5B9BD5" w:themeColor="accent1"/>
        </w:rPr>
        <w:alias w:val="Author"/>
        <w:tag w:val=""/>
        <w:id w:val="-1677181147"/>
        <w:placeholder>
          <w:docPart w:val="92E1F4248B824E0DA5750DF0B727E839"/>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Gutterman</w:t>
        </w:r>
      </w:sdtContent>
    </w:sdt>
  </w:p>
  <w:p w14:paraId="4792FD14" w14:textId="65D43F77" w:rsidR="001D6034" w:rsidRPr="001D6034" w:rsidRDefault="001D6034" w:rsidP="001D6034">
    <w:pPr>
      <w:pStyle w:val="Header"/>
      <w:jc w:val="right"/>
      <w:rPr>
        <w:i/>
        <w:iCs/>
      </w:rPr>
    </w:pPr>
    <w:r>
      <w:rPr>
        <w:i/>
        <w:iCs/>
      </w:rPr>
      <w:t>Extraterritoriality as an Analytic Lens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0B"/>
    <w:rsid w:val="00102BAC"/>
    <w:rsid w:val="001076F3"/>
    <w:rsid w:val="00191889"/>
    <w:rsid w:val="001D6034"/>
    <w:rsid w:val="00220C76"/>
    <w:rsid w:val="00234F90"/>
    <w:rsid w:val="00267BAA"/>
    <w:rsid w:val="002E551A"/>
    <w:rsid w:val="002F754E"/>
    <w:rsid w:val="00311591"/>
    <w:rsid w:val="00335928"/>
    <w:rsid w:val="003631BF"/>
    <w:rsid w:val="003860A5"/>
    <w:rsid w:val="003F6C55"/>
    <w:rsid w:val="0045240B"/>
    <w:rsid w:val="00552144"/>
    <w:rsid w:val="005E5D44"/>
    <w:rsid w:val="00800278"/>
    <w:rsid w:val="00895FAF"/>
    <w:rsid w:val="009743B5"/>
    <w:rsid w:val="00A248F6"/>
    <w:rsid w:val="00A602B7"/>
    <w:rsid w:val="00A92741"/>
    <w:rsid w:val="00AB0776"/>
    <w:rsid w:val="00AF6455"/>
    <w:rsid w:val="00B143C3"/>
    <w:rsid w:val="00B6008E"/>
    <w:rsid w:val="00BE6A6F"/>
    <w:rsid w:val="00C4393F"/>
    <w:rsid w:val="00C4679F"/>
    <w:rsid w:val="00C74899"/>
    <w:rsid w:val="00CE442F"/>
    <w:rsid w:val="00F325B2"/>
    <w:rsid w:val="00F3765C"/>
    <w:rsid w:val="00F619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0E1A0"/>
  <w15:docId w15:val="{2A7A20D4-ED1F-4D31-9BF1-2A75AC3B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24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240B"/>
    <w:rPr>
      <w:u w:val="single"/>
    </w:rPr>
  </w:style>
  <w:style w:type="paragraph" w:styleId="Footer">
    <w:name w:val="footer"/>
    <w:link w:val="FooterChar"/>
    <w:rsid w:val="0045240B"/>
    <w:pPr>
      <w:pBdr>
        <w:top w:val="nil"/>
        <w:left w:val="nil"/>
        <w:bottom w:val="nil"/>
        <w:right w:val="nil"/>
        <w:between w:val="nil"/>
        <w:bar w:val="nil"/>
      </w:pBdr>
      <w:tabs>
        <w:tab w:val="center" w:pos="4680"/>
        <w:tab w:val="right" w:pos="9360"/>
      </w:tabs>
      <w:spacing w:after="0" w:line="240" w:lineRule="auto"/>
      <w:ind w:firstLine="284"/>
    </w:pPr>
    <w:rPr>
      <w:rFonts w:ascii="Calibri" w:eastAsia="Calibri" w:hAnsi="Calibri" w:cs="Calibri"/>
      <w:color w:val="000000"/>
      <w:u w:color="000000"/>
      <w:bdr w:val="nil"/>
      <w:lang w:val="en-US" w:eastAsia="en-CA"/>
    </w:rPr>
  </w:style>
  <w:style w:type="character" w:customStyle="1" w:styleId="FooterChar">
    <w:name w:val="Footer Char"/>
    <w:basedOn w:val="DefaultParagraphFont"/>
    <w:link w:val="Footer"/>
    <w:rsid w:val="0045240B"/>
    <w:rPr>
      <w:rFonts w:ascii="Calibri" w:eastAsia="Calibri" w:hAnsi="Calibri" w:cs="Calibri"/>
      <w:color w:val="000000"/>
      <w:u w:color="000000"/>
      <w:bdr w:val="nil"/>
      <w:lang w:val="en-US" w:eastAsia="en-CA"/>
    </w:rPr>
  </w:style>
  <w:style w:type="paragraph" w:customStyle="1" w:styleId="Body">
    <w:name w:val="Body"/>
    <w:rsid w:val="0045240B"/>
    <w:pPr>
      <w:pBdr>
        <w:top w:val="nil"/>
        <w:left w:val="nil"/>
        <w:bottom w:val="nil"/>
        <w:right w:val="nil"/>
        <w:between w:val="nil"/>
        <w:bar w:val="nil"/>
      </w:pBdr>
      <w:spacing w:after="0" w:line="240" w:lineRule="auto"/>
      <w:ind w:firstLine="284"/>
    </w:pPr>
    <w:rPr>
      <w:rFonts w:ascii="Calibri" w:eastAsia="Calibri" w:hAnsi="Calibri" w:cs="Calibri"/>
      <w:color w:val="000000"/>
      <w:u w:color="000000"/>
      <w:bdr w:val="nil"/>
      <w:lang w:val="en-US" w:eastAsia="en-CA"/>
    </w:rPr>
  </w:style>
  <w:style w:type="paragraph" w:styleId="FootnoteText">
    <w:name w:val="footnote text"/>
    <w:link w:val="FootnoteTextChar"/>
    <w:rsid w:val="0045240B"/>
    <w:pPr>
      <w:pBdr>
        <w:top w:val="nil"/>
        <w:left w:val="nil"/>
        <w:bottom w:val="nil"/>
        <w:right w:val="nil"/>
        <w:between w:val="nil"/>
        <w:bar w:val="nil"/>
      </w:pBdr>
      <w:spacing w:after="0" w:line="240" w:lineRule="auto"/>
      <w:ind w:firstLine="284"/>
    </w:pPr>
    <w:rPr>
      <w:rFonts w:ascii="Calibri" w:eastAsia="Calibri" w:hAnsi="Calibri" w:cs="Calibri"/>
      <w:color w:val="000000"/>
      <w:sz w:val="24"/>
      <w:szCs w:val="24"/>
      <w:u w:color="000000"/>
      <w:bdr w:val="nil"/>
      <w:lang w:val="en-US" w:eastAsia="en-CA"/>
    </w:rPr>
  </w:style>
  <w:style w:type="character" w:customStyle="1" w:styleId="FootnoteTextChar">
    <w:name w:val="Footnote Text Char"/>
    <w:basedOn w:val="DefaultParagraphFont"/>
    <w:link w:val="FootnoteText"/>
    <w:rsid w:val="0045240B"/>
    <w:rPr>
      <w:rFonts w:ascii="Calibri" w:eastAsia="Calibri" w:hAnsi="Calibri" w:cs="Calibri"/>
      <w:color w:val="000000"/>
      <w:sz w:val="24"/>
      <w:szCs w:val="24"/>
      <w:u w:color="000000"/>
      <w:bdr w:val="nil"/>
      <w:lang w:val="en-US" w:eastAsia="en-CA"/>
    </w:rPr>
  </w:style>
  <w:style w:type="paragraph" w:customStyle="1" w:styleId="Default">
    <w:name w:val="Default"/>
    <w:rsid w:val="0045240B"/>
    <w:pPr>
      <w:pBdr>
        <w:top w:val="nil"/>
        <w:left w:val="nil"/>
        <w:bottom w:val="nil"/>
        <w:right w:val="nil"/>
        <w:between w:val="nil"/>
        <w:bar w:val="nil"/>
      </w:pBdr>
      <w:spacing w:after="0" w:line="240" w:lineRule="auto"/>
    </w:pPr>
    <w:rPr>
      <w:rFonts w:ascii="Helvetica" w:eastAsia="Helvetica" w:hAnsi="Helvetica" w:cs="Helvetica"/>
      <w:color w:val="000000"/>
      <w:bdr w:val="nil"/>
      <w:lang w:val="en-CA" w:eastAsia="en-CA"/>
    </w:rPr>
  </w:style>
  <w:style w:type="character" w:styleId="FootnoteReference">
    <w:name w:val="footnote reference"/>
    <w:basedOn w:val="DefaultParagraphFont"/>
    <w:semiHidden/>
    <w:unhideWhenUsed/>
    <w:rsid w:val="0045240B"/>
    <w:rPr>
      <w:vertAlign w:val="superscript"/>
    </w:rPr>
  </w:style>
  <w:style w:type="paragraph" w:styleId="BalloonText">
    <w:name w:val="Balloon Text"/>
    <w:basedOn w:val="Normal"/>
    <w:link w:val="BalloonTextChar"/>
    <w:uiPriority w:val="99"/>
    <w:semiHidden/>
    <w:unhideWhenUsed/>
    <w:rsid w:val="00452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0B"/>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45240B"/>
    <w:rPr>
      <w:sz w:val="16"/>
      <w:szCs w:val="16"/>
    </w:rPr>
  </w:style>
  <w:style w:type="paragraph" w:styleId="CommentText">
    <w:name w:val="annotation text"/>
    <w:basedOn w:val="Normal"/>
    <w:link w:val="CommentTextChar"/>
    <w:uiPriority w:val="99"/>
    <w:semiHidden/>
    <w:unhideWhenUsed/>
    <w:rsid w:val="0045240B"/>
    <w:rPr>
      <w:sz w:val="20"/>
      <w:szCs w:val="20"/>
    </w:rPr>
  </w:style>
  <w:style w:type="character" w:customStyle="1" w:styleId="CommentTextChar">
    <w:name w:val="Comment Text Char"/>
    <w:basedOn w:val="DefaultParagraphFont"/>
    <w:link w:val="CommentText"/>
    <w:uiPriority w:val="99"/>
    <w:semiHidden/>
    <w:rsid w:val="0045240B"/>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45240B"/>
    <w:rPr>
      <w:b/>
      <w:bCs/>
    </w:rPr>
  </w:style>
  <w:style w:type="character" w:customStyle="1" w:styleId="CommentSubjectChar">
    <w:name w:val="Comment Subject Char"/>
    <w:basedOn w:val="CommentTextChar"/>
    <w:link w:val="CommentSubject"/>
    <w:uiPriority w:val="99"/>
    <w:semiHidden/>
    <w:rsid w:val="0045240B"/>
    <w:rPr>
      <w:rFonts w:ascii="Times New Roman" w:eastAsia="Arial Unicode MS" w:hAnsi="Times New Roman" w:cs="Times New Roman"/>
      <w:b/>
      <w:bCs/>
      <w:sz w:val="20"/>
      <w:szCs w:val="20"/>
      <w:bdr w:val="nil"/>
      <w:lang w:val="en-US"/>
    </w:rPr>
  </w:style>
  <w:style w:type="paragraph" w:styleId="Bibliography">
    <w:name w:val="Bibliography"/>
    <w:basedOn w:val="Normal"/>
    <w:next w:val="Normal"/>
    <w:uiPriority w:val="37"/>
    <w:unhideWhenUsed/>
    <w:rsid w:val="00F325B2"/>
  </w:style>
  <w:style w:type="character" w:styleId="UnresolvedMention">
    <w:name w:val="Unresolved Mention"/>
    <w:basedOn w:val="DefaultParagraphFont"/>
    <w:uiPriority w:val="99"/>
    <w:semiHidden/>
    <w:unhideWhenUsed/>
    <w:rsid w:val="001D6034"/>
    <w:rPr>
      <w:color w:val="605E5C"/>
      <w:shd w:val="clear" w:color="auto" w:fill="E1DFDD"/>
    </w:rPr>
  </w:style>
  <w:style w:type="paragraph" w:styleId="Header">
    <w:name w:val="header"/>
    <w:basedOn w:val="Normal"/>
    <w:link w:val="HeaderChar"/>
    <w:uiPriority w:val="99"/>
    <w:unhideWhenUsed/>
    <w:rsid w:val="001D6034"/>
    <w:pPr>
      <w:tabs>
        <w:tab w:val="center" w:pos="4680"/>
        <w:tab w:val="right" w:pos="9360"/>
      </w:tabs>
    </w:pPr>
  </w:style>
  <w:style w:type="character" w:customStyle="1" w:styleId="HeaderChar">
    <w:name w:val="Header Char"/>
    <w:basedOn w:val="DefaultParagraphFont"/>
    <w:link w:val="Header"/>
    <w:uiPriority w:val="99"/>
    <w:rsid w:val="001D6034"/>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journalnewsletters.com/sites/lawjournalnewsletters/2017/06/01/corporate-fcpa-enforcement-in-the-era-of-trump-2/" TargetMode="External"/><Relationship Id="rId13" Type="http://schemas.openxmlformats.org/officeDocument/2006/relationships/hyperlink" Target="http://www.fcpablog.com/blog/2018/6/7/socgen-replaces-total-sa-on-the-top-ten-list.html" TargetMode="External"/><Relationship Id="rId18" Type="http://schemas.openxmlformats.org/officeDocument/2006/relationships/hyperlink" Target="https://papers.ssrn.com/abstract=3153003" TargetMode="External"/><Relationship Id="rId26" Type="http://schemas.openxmlformats.org/officeDocument/2006/relationships/hyperlink" Target="https://www.transparency.org/what-is-corruption" TargetMode="External"/><Relationship Id="rId3" Type="http://schemas.openxmlformats.org/officeDocument/2006/relationships/webSettings" Target="webSettings.xml"/><Relationship Id="rId21" Type="http://schemas.openxmlformats.org/officeDocument/2006/relationships/hyperlink" Target="https://www.bloomberg.com/news/articles/2017-09-21/telia-to-seal-u-s-deferred-prosecuton-deal-over-uzbek-bribes" TargetMode="External"/><Relationship Id="rId34" Type="http://schemas.openxmlformats.org/officeDocument/2006/relationships/glossaryDocument" Target="glossary/document.xml"/><Relationship Id="rId7" Type="http://schemas.openxmlformats.org/officeDocument/2006/relationships/hyperlink" Target="mailto:egutterman@glendon.yorku.ca" TargetMode="External"/><Relationship Id="rId12" Type="http://schemas.openxmlformats.org/officeDocument/2006/relationships/hyperlink" Target="http://www.fcpablog.com/blog/2017/9/21/telia-disgorges-457-million-to-sec-agrees-to-965-million-in.html" TargetMode="External"/><Relationship Id="rId17" Type="http://schemas.openxmlformats.org/officeDocument/2006/relationships/hyperlink" Target="https://papers.ssrn.com/abstract=2971529" TargetMode="External"/><Relationship Id="rId25" Type="http://schemas.openxmlformats.org/officeDocument/2006/relationships/hyperlink" Target="https://www.transparency.org/getinvolved/awardwinner/operation_car_wash_task_forc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cpaprofessor.com/fcpa-101" TargetMode="External"/><Relationship Id="rId20" Type="http://schemas.openxmlformats.org/officeDocument/2006/relationships/hyperlink" Target="https://www.reuters.com/article/us-vimpelcm-uzbekistan/vimpelcom-to-pay-795-million-to-u-s-dutch-bribery-probes-idUSKCN0VR2Q1" TargetMode="External"/><Relationship Id="rId29" Type="http://schemas.openxmlformats.org/officeDocument/2006/relationships/hyperlink" Target="https://doi.org/10.1093/acrefore/9780190228637.013.94" TargetMode="External"/><Relationship Id="rId1" Type="http://schemas.openxmlformats.org/officeDocument/2006/relationships/styles" Target="styles.xml"/><Relationship Id="rId6" Type="http://schemas.openxmlformats.org/officeDocument/2006/relationships/hyperlink" Target="mailto:egutterman@glendon.yorku.ca" TargetMode="External"/><Relationship Id="rId11" Type="http://schemas.openxmlformats.org/officeDocument/2006/relationships/hyperlink" Target="http://www.fcpablog.com/blog/2016/2/18/vimpelcom-reaches-795-million-resolution-with-us-dutch-autho.html" TargetMode="External"/><Relationship Id="rId24" Type="http://schemas.openxmlformats.org/officeDocument/2006/relationships/hyperlink" Target="https://www.economist.com/news/leaders/21731154-american-idea-spreads-innocent-people-are-risk-plea-bargains-save-time-and-money"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americanbar.org/publications/international_law_news/2013/winter/should_fcpa_territorial_jurisdiction_reach_extraterritorial_proportions.html" TargetMode="External"/><Relationship Id="rId23" Type="http://schemas.openxmlformats.org/officeDocument/2006/relationships/hyperlink" Target="http://www.foxrothschild.com/publications/the-end-of-fcpa-enforcement-under-trump/" TargetMode="External"/><Relationship Id="rId28" Type="http://schemas.openxmlformats.org/officeDocument/2006/relationships/hyperlink" Target="https://blog.volkovlaw.com/2016/04/parent-company-subsidiary-liability-fcpa-violations-fighting-disinformation-campaign/" TargetMode="External"/><Relationship Id="rId10" Type="http://schemas.openxmlformats.org/officeDocument/2006/relationships/hyperlink" Target="https://www.nytimes.com/2016/04/19/world/europe/us-comes-up-short-on-corporate-transparency.html" TargetMode="External"/><Relationship Id="rId19" Type="http://schemas.openxmlformats.org/officeDocument/2006/relationships/hyperlink" Target="http://carnegieendowment.org/1995/06/01/corruption-eruption/3248"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ytimes.com/2015/04/07/world/europe/france-lets-us-lead-in-corruption-fight.html" TargetMode="External"/><Relationship Id="rId14" Type="http://schemas.openxmlformats.org/officeDocument/2006/relationships/hyperlink" Target="https://www.ft.com/content/c120aea0-e796-11e5-bc31-138df2ae9ee6" TargetMode="External"/><Relationship Id="rId22" Type="http://schemas.openxmlformats.org/officeDocument/2006/relationships/hyperlink" Target="http://www.nytimes.com/2008/12/21/business/worldbusiness/21siemens.html" TargetMode="External"/><Relationship Id="rId27" Type="http://schemas.openxmlformats.org/officeDocument/2006/relationships/hyperlink" Target="http://www.sec.gov/spotlight/fcpa/fcpa-resource-guide.pdf" TargetMode="External"/><Relationship Id="rId30" Type="http://schemas.openxmlformats.org/officeDocument/2006/relationships/hyperlink" Target="https://s3.amazonaws.com/salesforce.traceinternational.org/html/pdf/Private+Settlements%2C+Public+Concerns-Judicial+Scrutiny+of+Deferred+Prosecution+Agreements.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cpaprofessor.com/" TargetMode="External"/><Relationship Id="rId2" Type="http://schemas.openxmlformats.org/officeDocument/2006/relationships/hyperlink" Target="http://www.fcpablog.com/" TargetMode="External"/><Relationship Id="rId1" Type="http://schemas.openxmlformats.org/officeDocument/2006/relationships/hyperlink" Target="http://fcpa.stanford.edu/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E1F4248B824E0DA5750DF0B727E839"/>
        <w:category>
          <w:name w:val="General"/>
          <w:gallery w:val="placeholder"/>
        </w:category>
        <w:types>
          <w:type w:val="bbPlcHdr"/>
        </w:types>
        <w:behaviors>
          <w:behavior w:val="content"/>
        </w:behaviors>
        <w:guid w:val="{035AABD5-3894-4400-9A26-FB52EEE1F6E4}"/>
      </w:docPartPr>
      <w:docPartBody>
        <w:p w:rsidR="00000000" w:rsidRDefault="005477F4" w:rsidP="005477F4">
          <w:pPr>
            <w:pStyle w:val="92E1F4248B824E0DA5750DF0B727E839"/>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F4"/>
    <w:rsid w:val="005477F4"/>
    <w:rsid w:val="007A5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3D357DCD44B61867DE3D2EB93D1F9">
    <w:name w:val="C113D357DCD44B61867DE3D2EB93D1F9"/>
    <w:rsid w:val="005477F4"/>
  </w:style>
  <w:style w:type="paragraph" w:customStyle="1" w:styleId="92E1F4248B824E0DA5750DF0B727E839">
    <w:name w:val="92E1F4248B824E0DA5750DF0B727E839"/>
    <w:rsid w:val="00547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7356</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Gutterman</dc:creator>
  <cp:keywords/>
  <dc:description/>
  <cp:lastModifiedBy>Ellen J. Gutterman</cp:lastModifiedBy>
  <cp:revision>3</cp:revision>
  <dcterms:created xsi:type="dcterms:W3CDTF">2019-12-04T15:03:00Z</dcterms:created>
  <dcterms:modified xsi:type="dcterms:W3CDTF">2019-12-04T15:03:00Z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id="m26OWbj2"/&gt;&lt;style id="" hasBibliography="0" bibliographyStyleHasBeenSet="0"/&gt;&lt;prefs/&gt;&lt;/data&gt;</vt:lpwstr>
  </property>
</Properties>
</file>